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5" w:rsidRPr="003B18E3" w:rsidRDefault="00296C3C" w:rsidP="00D60BC5">
      <w:pPr>
        <w:ind w:left="-709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3B18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Как развить любовь к учёбе</w:t>
      </w:r>
    </w:p>
    <w:p w:rsidR="00296C3C" w:rsidRDefault="00296C3C" w:rsidP="00D60BC5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Учёба – тоже труд. Но взрослым повезло: дошколята – это почемучки, исследователи и первооткрыватели. Ребёнку в этом возрасте всё интересно: как работает машина, </w:t>
      </w:r>
      <w:r w:rsidR="00F748AC">
        <w:rPr>
          <w:rFonts w:ascii="Times New Roman" w:hAnsi="Times New Roman" w:cs="Times New Roman"/>
          <w:sz w:val="28"/>
          <w:szCs w:val="28"/>
        </w:rPr>
        <w:t>почему светит солнце, как образуется лёд.</w:t>
      </w:r>
      <w:r w:rsidR="00552A2C">
        <w:rPr>
          <w:rFonts w:ascii="Times New Roman" w:hAnsi="Times New Roman" w:cs="Times New Roman"/>
          <w:sz w:val="28"/>
          <w:szCs w:val="28"/>
        </w:rPr>
        <w:t xml:space="preserve"> Как бы вы не были заняты, нужно постараться ответить доступно на вопросы ребёнка. Ведь он ещё не умеет читать и не сможет найти ответ в книгах или Интернете. </w:t>
      </w:r>
      <w:r w:rsidR="00DB0BCF">
        <w:rPr>
          <w:rFonts w:ascii="Times New Roman" w:hAnsi="Times New Roman" w:cs="Times New Roman"/>
          <w:sz w:val="28"/>
          <w:szCs w:val="28"/>
        </w:rPr>
        <w:t>Ему нужен помощник. Бывает такое, что вы не знаете ответа, лучше скажите: «Мне надо посмотреть в книге, и завтра я тебе обязательно отвечу». И не забывайте о своём обещании! Это очень важно! Иначе ребёнок в следующий раз не станет ничего спрашивать и дверь в этот удивительный мир знаний для него будет закрыта.</w:t>
      </w:r>
    </w:p>
    <w:p w:rsidR="00DB0BCF" w:rsidRDefault="00DB0BCF" w:rsidP="00D60BC5">
      <w:pPr>
        <w:ind w:left="-709"/>
        <w:rPr>
          <w:rFonts w:ascii="Times New Roman" w:hAnsi="Times New Roman" w:cs="Times New Roman"/>
          <w:sz w:val="28"/>
          <w:szCs w:val="28"/>
        </w:rPr>
        <w:sectPr w:rsidR="00DB0BCF" w:rsidSect="00F411B8"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DB0BCF" w:rsidRPr="00043ACD" w:rsidRDefault="00DB0BCF" w:rsidP="00D60BC5">
      <w:pPr>
        <w:spacing w:after="0" w:line="240" w:lineRule="auto"/>
        <w:ind w:left="-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43ACD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Ошибка </w:t>
      </w:r>
      <w:r w:rsidRPr="00043ACD"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ingdings" w:char="F04C"/>
      </w:r>
    </w:p>
    <w:p w:rsidR="00DB0BCF" w:rsidRPr="00043ACD" w:rsidRDefault="00DB0BCF" w:rsidP="00D60BC5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043ACD">
        <w:rPr>
          <w:rFonts w:ascii="Times New Roman" w:hAnsi="Times New Roman" w:cs="Times New Roman"/>
          <w:i/>
          <w:sz w:val="28"/>
          <w:szCs w:val="28"/>
        </w:rPr>
        <w:t>- А как я появился на свет?</w:t>
      </w:r>
    </w:p>
    <w:p w:rsidR="00043ACD" w:rsidRPr="00043ACD" w:rsidRDefault="00DB0BCF" w:rsidP="00D60BC5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043ACD">
        <w:rPr>
          <w:rFonts w:ascii="Times New Roman" w:hAnsi="Times New Roman" w:cs="Times New Roman"/>
          <w:i/>
          <w:sz w:val="28"/>
          <w:szCs w:val="28"/>
        </w:rPr>
        <w:t>- Отстань! Тебе рано ещё знать об этом! Не приставай ко мне с глупыми вопросами!</w:t>
      </w:r>
    </w:p>
    <w:p w:rsidR="00DB0BCF" w:rsidRPr="00043ACD" w:rsidRDefault="00DB0BCF" w:rsidP="00D60BC5">
      <w:pPr>
        <w:spacing w:after="0" w:line="240" w:lineRule="auto"/>
        <w:ind w:left="-709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43AC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Правильно </w:t>
      </w:r>
      <w:r w:rsidRPr="00043ACD">
        <w:rPr>
          <w:rFonts w:ascii="Times New Roman" w:hAnsi="Times New Roman" w:cs="Times New Roman"/>
          <w:b/>
          <w:i/>
          <w:color w:val="00B050"/>
          <w:sz w:val="28"/>
          <w:szCs w:val="28"/>
        </w:rPr>
        <w:sym w:font="Wingdings" w:char="F04A"/>
      </w:r>
    </w:p>
    <w:p w:rsidR="00DB0BCF" w:rsidRPr="00043ACD" w:rsidRDefault="00DB0BCF" w:rsidP="00D60BC5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043ACD">
        <w:rPr>
          <w:rFonts w:ascii="Times New Roman" w:hAnsi="Times New Roman" w:cs="Times New Roman"/>
          <w:i/>
          <w:sz w:val="28"/>
          <w:szCs w:val="28"/>
        </w:rPr>
        <w:t>- А как я появился на свет?</w:t>
      </w:r>
    </w:p>
    <w:p w:rsidR="00DB0BCF" w:rsidRPr="00043ACD" w:rsidRDefault="00DB0BCF" w:rsidP="00D60BC5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043ACD">
        <w:rPr>
          <w:rFonts w:ascii="Times New Roman" w:hAnsi="Times New Roman" w:cs="Times New Roman"/>
          <w:i/>
          <w:sz w:val="28"/>
          <w:szCs w:val="28"/>
        </w:rPr>
        <w:t>- Мама с папой полюбили друг друга. Они поженились. И от этой любви появился ты. Мама родила тебя, и теперь ты с нами.</w:t>
      </w:r>
    </w:p>
    <w:p w:rsidR="00D60BC5" w:rsidRDefault="00D60BC5" w:rsidP="00D60BC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043ACD" w:rsidRDefault="00043ACD" w:rsidP="00D60BC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3B18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Нам тоже нужно учиться</w:t>
      </w:r>
    </w:p>
    <w:p w:rsidR="00D60BC5" w:rsidRPr="003B18E3" w:rsidRDefault="00D60BC5" w:rsidP="00D60BC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3B18E3" w:rsidRPr="00D60BC5" w:rsidRDefault="00043ACD" w:rsidP="00D60BC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B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Если вы ничем не интересуетесь, не развиваетесь, стоите на месте, ребёнок рано или поздно это заметит. И вы станете ему не интересны. Малышу необходимо видеть, что вы читаете книги, занимаетесь творчеством, растёте интеллектуально. Здорово, если вы расскажите ему о своём увлечении или профессии, приведёте его на свою работу. Расскажите ребёнку, как вы долго учились и как много узнали, чтобы всего этого добиться. И он будет испытывать гордость за своих родителей, осознает цель обучения, захочет стать умнее, многое узнать. Совсем не обязательно, что ребёнок поёдет по вашему пути</w:t>
      </w:r>
      <w:r w:rsidR="003B18E3">
        <w:rPr>
          <w:rFonts w:ascii="Times New Roman" w:hAnsi="Times New Roman" w:cs="Times New Roman"/>
          <w:sz w:val="28"/>
          <w:szCs w:val="28"/>
        </w:rPr>
        <w:t xml:space="preserve">, но смысл получения знаний ему станет понятен. </w:t>
      </w:r>
    </w:p>
    <w:p w:rsidR="003B18E3" w:rsidRPr="003B18E3" w:rsidRDefault="003B18E3" w:rsidP="00D60BC5">
      <w:pPr>
        <w:spacing w:after="0" w:line="240" w:lineRule="auto"/>
        <w:ind w:left="-709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3B18E3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Ошибка </w:t>
      </w:r>
      <w:r w:rsidRPr="003B18E3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sym w:font="Wingdings" w:char="F04C"/>
      </w:r>
    </w:p>
    <w:p w:rsidR="003B18E3" w:rsidRPr="003B18E3" w:rsidRDefault="003B18E3" w:rsidP="00D60BC5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B18E3">
        <w:rPr>
          <w:rFonts w:ascii="Times New Roman" w:hAnsi="Times New Roman" w:cs="Times New Roman"/>
          <w:i/>
          <w:sz w:val="28"/>
          <w:szCs w:val="28"/>
        </w:rPr>
        <w:t>- А что ты делаешь на работе?</w:t>
      </w:r>
    </w:p>
    <w:p w:rsidR="003B18E3" w:rsidRPr="003B18E3" w:rsidRDefault="003B18E3" w:rsidP="00D60BC5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B18E3">
        <w:rPr>
          <w:rFonts w:ascii="Times New Roman" w:hAnsi="Times New Roman" w:cs="Times New Roman"/>
          <w:i/>
          <w:sz w:val="28"/>
          <w:szCs w:val="28"/>
        </w:rPr>
        <w:t>- Бумажки перекладываю. Так всё надоело! Видеть не могу эту работу!</w:t>
      </w:r>
    </w:p>
    <w:p w:rsidR="003B18E3" w:rsidRPr="003B18E3" w:rsidRDefault="003B18E3" w:rsidP="00D60BC5">
      <w:pPr>
        <w:spacing w:after="0" w:line="240" w:lineRule="auto"/>
        <w:ind w:left="-709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B18E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Правильно </w:t>
      </w:r>
      <w:r w:rsidRPr="003B18E3">
        <w:rPr>
          <w:rFonts w:ascii="Times New Roman" w:hAnsi="Times New Roman" w:cs="Times New Roman"/>
          <w:b/>
          <w:i/>
          <w:color w:val="00B050"/>
          <w:sz w:val="28"/>
          <w:szCs w:val="28"/>
        </w:rPr>
        <w:sym w:font="Wingdings" w:char="F04A"/>
      </w:r>
    </w:p>
    <w:p w:rsidR="003B18E3" w:rsidRPr="003B18E3" w:rsidRDefault="003B18E3" w:rsidP="00D60BC5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B18E3">
        <w:rPr>
          <w:rFonts w:ascii="Times New Roman" w:hAnsi="Times New Roman" w:cs="Times New Roman"/>
          <w:i/>
          <w:sz w:val="28"/>
          <w:szCs w:val="28"/>
        </w:rPr>
        <w:t>- А что ты делаешь на работе?</w:t>
      </w:r>
    </w:p>
    <w:p w:rsidR="003B18E3" w:rsidRDefault="003B18E3" w:rsidP="00D60BC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B18E3">
        <w:rPr>
          <w:rFonts w:ascii="Times New Roman" w:hAnsi="Times New Roman" w:cs="Times New Roman"/>
          <w:i/>
          <w:sz w:val="28"/>
          <w:szCs w:val="28"/>
        </w:rPr>
        <w:t>- Я лечу людей. Они приходят ко мне больными, а уходят здоровыми. Понимаешь, какая это важная профессия?</w:t>
      </w:r>
    </w:p>
    <w:p w:rsidR="00443726" w:rsidRDefault="00443726" w:rsidP="00D60BC5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9242" cy="3930990"/>
            <wp:effectExtent l="0" t="228600" r="0" b="221910"/>
            <wp:docPr id="1" name="Рисунок 0" descr="20210210_13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0_1342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10620" cy="394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8E3" w:rsidRDefault="003B18E3" w:rsidP="00D60BC5">
      <w:pPr>
        <w:ind w:left="-709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3B18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Занятия должны быть регулярными</w:t>
      </w:r>
    </w:p>
    <w:p w:rsidR="003B18E3" w:rsidRDefault="003B18E3" w:rsidP="00D60BC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ab/>
      </w:r>
      <w:r w:rsidR="00D60BC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   </w:t>
      </w:r>
      <w:r w:rsidRPr="00F411B8">
        <w:rPr>
          <w:rFonts w:ascii="Times New Roman" w:hAnsi="Times New Roman" w:cs="Times New Roman"/>
          <w:sz w:val="28"/>
          <w:szCs w:val="28"/>
        </w:rPr>
        <w:t>Успех обучения зависит не только от объёма и качества информации, но и от регулярности. Вы можете уделять занятиям совсем немного времени, но пусть они будут постоянными. Конечно, для этого нужно правильно выбрать время. Например, после завтрака перед прогулкой, пока малыш ещё не устал</w:t>
      </w:r>
      <w:r w:rsidR="00F411B8" w:rsidRPr="00F411B8">
        <w:rPr>
          <w:rFonts w:ascii="Times New Roman" w:hAnsi="Times New Roman" w:cs="Times New Roman"/>
          <w:sz w:val="28"/>
          <w:szCs w:val="28"/>
        </w:rPr>
        <w:t>. Постоянным должно быть и место занятий. Лучше убрать все отвлекающие малыша предметы, выключить телевизор. Постепенно занятия войдут в привычку, как зарядка или гигиенические процедуры.</w:t>
      </w:r>
    </w:p>
    <w:p w:rsidR="00F411B8" w:rsidRPr="00F411B8" w:rsidRDefault="00F411B8" w:rsidP="00D60BC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F411B8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Ошибка </w:t>
      </w:r>
      <w:r w:rsidRPr="00F411B8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sym w:font="Wingdings" w:char="F04C"/>
      </w:r>
    </w:p>
    <w:p w:rsidR="00F411B8" w:rsidRPr="00F411B8" w:rsidRDefault="00F411B8" w:rsidP="00D60BC5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B8">
        <w:rPr>
          <w:rFonts w:ascii="Times New Roman" w:hAnsi="Times New Roman" w:cs="Times New Roman"/>
          <w:i/>
          <w:sz w:val="28"/>
          <w:szCs w:val="28"/>
        </w:rPr>
        <w:t>- Мы сегодня будем заниматься?</w:t>
      </w:r>
    </w:p>
    <w:p w:rsidR="00F411B8" w:rsidRPr="00F411B8" w:rsidRDefault="00F411B8" w:rsidP="00D60BC5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B8">
        <w:rPr>
          <w:rFonts w:ascii="Times New Roman" w:hAnsi="Times New Roman" w:cs="Times New Roman"/>
          <w:i/>
          <w:sz w:val="28"/>
          <w:szCs w:val="28"/>
        </w:rPr>
        <w:t>- Нет, сегодня мне некогда. Как-нибудь в другой раз.</w:t>
      </w:r>
    </w:p>
    <w:p w:rsidR="00F411B8" w:rsidRPr="00F411B8" w:rsidRDefault="00F411B8" w:rsidP="00D60BC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F411B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Правильно </w:t>
      </w:r>
      <w:r w:rsidRPr="00F411B8">
        <w:rPr>
          <w:rFonts w:ascii="Times New Roman" w:hAnsi="Times New Roman" w:cs="Times New Roman"/>
          <w:b/>
          <w:i/>
          <w:color w:val="00B050"/>
          <w:sz w:val="28"/>
          <w:szCs w:val="28"/>
        </w:rPr>
        <w:sym w:font="Wingdings" w:char="F04A"/>
      </w:r>
    </w:p>
    <w:p w:rsidR="00F411B8" w:rsidRDefault="00F411B8" w:rsidP="00D60BC5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B8">
        <w:rPr>
          <w:rFonts w:ascii="Times New Roman" w:hAnsi="Times New Roman" w:cs="Times New Roman"/>
          <w:i/>
          <w:sz w:val="28"/>
          <w:szCs w:val="28"/>
        </w:rPr>
        <w:t>- Сегодня ты узнаешь много интересного! Позанимаемся, как обычно, и пойдём гулять.</w:t>
      </w:r>
    </w:p>
    <w:p w:rsidR="00443726" w:rsidRDefault="00443726" w:rsidP="00D60BC5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  <w:t xml:space="preserve">Понаблюдайте, что любит ваш ребёнок. Не любит рисовать – пусть лепит любимые машинки (развивает мелкую моторику), трудно писать – пусть чертит путь в лабиринте. </w:t>
      </w:r>
    </w:p>
    <w:p w:rsidR="00443726" w:rsidRDefault="00443726" w:rsidP="00D60BC5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Заставлять малыша заниматься нельзя. Он должен понять, что учиться интересно. Тогда и в школу он пойдёт с удовольствием.</w:t>
      </w: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292735</wp:posOffset>
            </wp:positionV>
            <wp:extent cx="3976370" cy="3475990"/>
            <wp:effectExtent l="0" t="247650" r="0" b="238760"/>
            <wp:wrapSquare wrapText="bothSides"/>
            <wp:docPr id="2" name="Рисунок 1" descr="20210209_17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09_1715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637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D60BC5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C5" w:rsidRDefault="00443726" w:rsidP="00D60BC5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726">
        <w:rPr>
          <w:rFonts w:ascii="Times New Roman" w:hAnsi="Times New Roman" w:cs="Times New Roman"/>
          <w:b/>
          <w:i/>
          <w:sz w:val="28"/>
          <w:szCs w:val="28"/>
        </w:rPr>
        <w:t>Благодарю за внимание!</w:t>
      </w:r>
    </w:p>
    <w:p w:rsidR="00D60BC5" w:rsidRDefault="00D60BC5" w:rsidP="00D60BC5">
      <w:pPr>
        <w:rPr>
          <w:rFonts w:ascii="Times New Roman" w:hAnsi="Times New Roman" w:cs="Times New Roman"/>
          <w:sz w:val="28"/>
          <w:szCs w:val="28"/>
        </w:rPr>
      </w:pPr>
    </w:p>
    <w:p w:rsidR="00443726" w:rsidRPr="00D60BC5" w:rsidRDefault="00D60BC5" w:rsidP="00D60BC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Леонтьева Е.Ю., педагог-психолог</w:t>
      </w:r>
    </w:p>
    <w:sectPr w:rsidR="00443726" w:rsidRPr="00D60BC5" w:rsidSect="00F411B8">
      <w:type w:val="continuous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C3C"/>
    <w:rsid w:val="00043ACD"/>
    <w:rsid w:val="00097019"/>
    <w:rsid w:val="001A2170"/>
    <w:rsid w:val="001F5AF8"/>
    <w:rsid w:val="00271BEC"/>
    <w:rsid w:val="00290C24"/>
    <w:rsid w:val="00296C3C"/>
    <w:rsid w:val="003B18E3"/>
    <w:rsid w:val="00443726"/>
    <w:rsid w:val="00447F3C"/>
    <w:rsid w:val="005027DD"/>
    <w:rsid w:val="00523432"/>
    <w:rsid w:val="00552A2C"/>
    <w:rsid w:val="00694C45"/>
    <w:rsid w:val="006F175F"/>
    <w:rsid w:val="00737F50"/>
    <w:rsid w:val="00877F88"/>
    <w:rsid w:val="008814F5"/>
    <w:rsid w:val="00A2079D"/>
    <w:rsid w:val="00A71E06"/>
    <w:rsid w:val="00C171D7"/>
    <w:rsid w:val="00C2561C"/>
    <w:rsid w:val="00D60BC5"/>
    <w:rsid w:val="00DB0BCF"/>
    <w:rsid w:val="00DC5FBA"/>
    <w:rsid w:val="00DE4474"/>
    <w:rsid w:val="00E5052C"/>
    <w:rsid w:val="00EC73D7"/>
    <w:rsid w:val="00F411B8"/>
    <w:rsid w:val="00F50665"/>
    <w:rsid w:val="00F748AC"/>
    <w:rsid w:val="00FA4119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6</cp:revision>
  <dcterms:created xsi:type="dcterms:W3CDTF">2023-03-02T09:20:00Z</dcterms:created>
  <dcterms:modified xsi:type="dcterms:W3CDTF">2023-03-15T08:47:00Z</dcterms:modified>
</cp:coreProperties>
</file>