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8B9" w:rsidRPr="00AA0183" w:rsidRDefault="00E51D7F" w:rsidP="00AA0183">
      <w:pPr>
        <w:pStyle w:val="1"/>
        <w:spacing w:before="76" w:line="240" w:lineRule="auto"/>
        <w:ind w:left="284"/>
        <w:jc w:val="center"/>
        <w:rPr>
          <w:sz w:val="48"/>
          <w:szCs w:val="48"/>
        </w:rPr>
      </w:pPr>
      <w:r w:rsidRPr="00AA0183">
        <w:rPr>
          <w:color w:val="FF0000"/>
          <w:sz w:val="48"/>
          <w:szCs w:val="48"/>
        </w:rPr>
        <w:t>Консультация для родителей на</w:t>
      </w:r>
      <w:r w:rsidRPr="00AA0183">
        <w:rPr>
          <w:color w:val="FF0000"/>
          <w:spacing w:val="-10"/>
          <w:sz w:val="48"/>
          <w:szCs w:val="48"/>
        </w:rPr>
        <w:t xml:space="preserve"> </w:t>
      </w:r>
      <w:r w:rsidRPr="00AA0183">
        <w:rPr>
          <w:color w:val="FF0000"/>
          <w:sz w:val="48"/>
          <w:szCs w:val="48"/>
        </w:rPr>
        <w:t>тему:</w:t>
      </w:r>
    </w:p>
    <w:p w:rsidR="00E318B9" w:rsidRPr="00AA0183" w:rsidRDefault="00E51D7F" w:rsidP="00AA0183">
      <w:pPr>
        <w:ind w:left="284"/>
        <w:jc w:val="center"/>
        <w:rPr>
          <w:b/>
          <w:sz w:val="48"/>
          <w:szCs w:val="48"/>
        </w:rPr>
      </w:pPr>
      <w:r w:rsidRPr="00AA0183">
        <w:rPr>
          <w:b/>
          <w:color w:val="FF0000"/>
          <w:sz w:val="48"/>
          <w:szCs w:val="48"/>
        </w:rPr>
        <w:t>«Сенсорное воспитание детей 4-5</w:t>
      </w:r>
      <w:r w:rsidRPr="00AA0183">
        <w:rPr>
          <w:b/>
          <w:color w:val="FF0000"/>
          <w:spacing w:val="-8"/>
          <w:sz w:val="48"/>
          <w:szCs w:val="48"/>
        </w:rPr>
        <w:t xml:space="preserve"> </w:t>
      </w:r>
      <w:r w:rsidRPr="00AA0183">
        <w:rPr>
          <w:b/>
          <w:color w:val="FF0000"/>
          <w:sz w:val="48"/>
          <w:szCs w:val="48"/>
        </w:rPr>
        <w:t>лет»</w:t>
      </w:r>
    </w:p>
    <w:p w:rsidR="00E318B9" w:rsidRDefault="00E318B9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E318B9" w:rsidRDefault="00E51D7F">
      <w:pPr>
        <w:pStyle w:val="a3"/>
        <w:spacing w:before="1"/>
        <w:ind w:right="116"/>
      </w:pPr>
      <w:r>
        <w:t>Одной из з</w:t>
      </w:r>
      <w:r w:rsidR="00AA0183">
        <w:t>адач умственного воспитания ребё</w:t>
      </w:r>
      <w:r>
        <w:t>нка является формирование системы элементарных знаний о предметах и явлениях окружающей жизни. Основной составляющей полноценного развития детей в младшем дошкольном возрасте является сенсорное развитие, которое во все времена было и остается важным и необходимым для полноценного воспитания детей.</w:t>
      </w:r>
    </w:p>
    <w:p w:rsidR="00E318B9" w:rsidRDefault="00E51D7F">
      <w:pPr>
        <w:pStyle w:val="a3"/>
        <w:ind w:right="109"/>
      </w:pPr>
      <w:r>
        <w:t>Сенсорное развитие ребенка - это развитие его восприятия и формирование представлений о внешних свойствах предметов: их форме, цвете, величине, положении в пространстве, а также запахе и вкусе.  Существует пять сенсорных систем, с помощью которых человек познает мир: зрение, слух, осязание, обоняние,</w:t>
      </w:r>
      <w:r>
        <w:rPr>
          <w:spacing w:val="-4"/>
        </w:rPr>
        <w:t xml:space="preserve"> </w:t>
      </w:r>
      <w:r>
        <w:t>вкус.</w:t>
      </w:r>
    </w:p>
    <w:p w:rsidR="00E318B9" w:rsidRDefault="00E51D7F">
      <w:pPr>
        <w:pStyle w:val="a3"/>
        <w:spacing w:before="1"/>
        <w:ind w:right="111"/>
      </w:pPr>
      <w:r>
        <w:t xml:space="preserve">Значение сенсорного развития состоит в том, что оно упорядочивает хаотичные представления ребенка, полученные при взаимодействии с внешним миром, развивает внимание, развивает наблюдательность, словарный запас детей, является основой для интеллектуального развития, обеспечивает усвоение </w:t>
      </w:r>
      <w:r>
        <w:rPr>
          <w:i/>
        </w:rPr>
        <w:t xml:space="preserve">сенсорных эталонов </w:t>
      </w:r>
      <w:r>
        <w:t>общепринятые (образцы внешних свойств предметов). Именно средний дошкольный возраст наиболее благоприятен для совершенствования деятельности органов чувств, накопления представлений об окружающем мире. Это постепенное усвоение сенсорной культуры, созданной человечеством.</w:t>
      </w:r>
    </w:p>
    <w:p w:rsidR="00E318B9" w:rsidRDefault="00E51D7F">
      <w:pPr>
        <w:pStyle w:val="a3"/>
        <w:ind w:right="110"/>
      </w:pPr>
      <w:r>
        <w:t>С одной стороны, сенсорное развитие, составляет фундамент общего умственного развития ребенка, с другой стороны, имеет самостоятельное значение, так как полноценное восприятие необходимо и для успешного обучения ребенка в детском саду, в школе, и для многих видов трудовой деятельности.</w:t>
      </w:r>
    </w:p>
    <w:p w:rsidR="00E318B9" w:rsidRDefault="00E51D7F">
      <w:pPr>
        <w:pStyle w:val="a3"/>
        <w:ind w:right="117"/>
      </w:pPr>
      <w:r>
        <w:t>В каждом возрасте перед сенсорным воспитанием стоят свои задачи, формируется определенное звено сенсорной культуры.</w:t>
      </w:r>
    </w:p>
    <w:p w:rsidR="00E318B9" w:rsidRDefault="00E51D7F">
      <w:pPr>
        <w:pStyle w:val="a3"/>
        <w:ind w:right="113"/>
      </w:pPr>
      <w:r>
        <w:t xml:space="preserve">Начиная, </w:t>
      </w:r>
      <w:r>
        <w:rPr>
          <w:i/>
        </w:rPr>
        <w:t xml:space="preserve">с четвертого года </w:t>
      </w:r>
      <w:r>
        <w:t>жизни у детей формируют сенсорные эталоны: устойчивые, закрепленные в речи представления о цветах, геометрических фигурах и отношениях по величине между несколькими предметами. Одновременно с формированием эталонов необходимо учить детей способам обследования предметов: их группировке по цвету и форме вокруг образцов-эталонов, последовательному осмотру и описанию</w:t>
      </w:r>
      <w:r>
        <w:rPr>
          <w:spacing w:val="-21"/>
        </w:rPr>
        <w:t xml:space="preserve"> </w:t>
      </w:r>
      <w:r>
        <w:t>формы,</w:t>
      </w:r>
    </w:p>
    <w:p w:rsidR="00E318B9" w:rsidRDefault="00E51D7F">
      <w:pPr>
        <w:pStyle w:val="a3"/>
        <w:spacing w:line="242" w:lineRule="auto"/>
        <w:ind w:right="116"/>
      </w:pPr>
      <w:r>
        <w:t>Разнообразие игр на сенсорное развитие детей можно найти в интернет ресурсах и изготовить самостоятельно.</w:t>
      </w:r>
    </w:p>
    <w:p w:rsidR="00AA0183" w:rsidRDefault="00AA0183">
      <w:pPr>
        <w:pStyle w:val="a3"/>
        <w:spacing w:line="242" w:lineRule="auto"/>
        <w:ind w:right="116"/>
      </w:pPr>
    </w:p>
    <w:p w:rsidR="00E318B9" w:rsidRDefault="00E51D7F" w:rsidP="00AA0183">
      <w:pPr>
        <w:pStyle w:val="a3"/>
        <w:spacing w:line="317" w:lineRule="exact"/>
        <w:ind w:left="0" w:firstLine="0"/>
      </w:pPr>
      <w:r>
        <w:t>Советуем поиграть:</w:t>
      </w:r>
    </w:p>
    <w:p w:rsidR="00E318B9" w:rsidRDefault="00E51D7F">
      <w:pPr>
        <w:pStyle w:val="1"/>
        <w:spacing w:before="5"/>
        <w:jc w:val="both"/>
      </w:pPr>
      <w:r>
        <w:t>Дидактические игра “Подбери наряд для кукол»</w:t>
      </w:r>
    </w:p>
    <w:p w:rsidR="00E318B9" w:rsidRDefault="00E51D7F" w:rsidP="00AA0183">
      <w:pPr>
        <w:pStyle w:val="a3"/>
        <w:ind w:right="114" w:firstLine="0"/>
        <w:sectPr w:rsidR="00E318B9">
          <w:type w:val="continuous"/>
          <w:pgSz w:w="11910" w:h="16840"/>
          <w:pgMar w:top="1180" w:right="1020" w:bottom="280" w:left="1020" w:header="720" w:footer="720" w:gutter="0"/>
          <w:pgBorders w:offsetFrom="page">
            <w:top w:val="single" w:sz="4" w:space="24" w:color="FF0000"/>
            <w:left w:val="single" w:sz="4" w:space="24" w:color="FF0000"/>
            <w:bottom w:val="single" w:sz="4" w:space="24" w:color="FF0000"/>
            <w:right w:val="single" w:sz="4" w:space="24" w:color="FF0000"/>
          </w:pgBorders>
          <w:cols w:space="720"/>
        </w:sectPr>
      </w:pPr>
      <w:r>
        <w:rPr>
          <w:u w:val="single"/>
        </w:rPr>
        <w:t>Материал:</w:t>
      </w:r>
      <w:r>
        <w:t xml:space="preserve"> куклы «мальчик» и «девочка», набор разноцветной одежды для</w:t>
      </w:r>
      <w:r>
        <w:rPr>
          <w:spacing w:val="-1"/>
        </w:rPr>
        <w:t xml:space="preserve"> </w:t>
      </w:r>
      <w:r w:rsidR="00AA0183">
        <w:t>кукол.</w:t>
      </w:r>
    </w:p>
    <w:p w:rsidR="00E318B9" w:rsidRDefault="00E51D7F" w:rsidP="00AA0183">
      <w:pPr>
        <w:pStyle w:val="a3"/>
        <w:spacing w:before="71"/>
        <w:ind w:left="0" w:right="116" w:firstLine="0"/>
      </w:pPr>
      <w:r>
        <w:rPr>
          <w:u w:val="single"/>
        </w:rPr>
        <w:lastRenderedPageBreak/>
        <w:t>Цель:</w:t>
      </w:r>
      <w:r>
        <w:t xml:space="preserve"> Закреплять у детей знание основных цветов (красный, жёлтый, синий, зелёный, чёрный и белый); учить детей обращать внимание на цвета предметов, устанавливать тождество и различие предметов, понимать</w:t>
      </w:r>
      <w:r>
        <w:rPr>
          <w:spacing w:val="65"/>
        </w:rPr>
        <w:t xml:space="preserve"> </w:t>
      </w:r>
      <w:r>
        <w:t>слова</w:t>
      </w:r>
    </w:p>
    <w:p w:rsidR="00E318B9" w:rsidRDefault="00E51D7F">
      <w:pPr>
        <w:pStyle w:val="a3"/>
        <w:ind w:right="120" w:firstLine="0"/>
      </w:pPr>
      <w:r>
        <w:t>«цвет», «такой», «не такой», «разные», название цветов. Развивать мелкую моторику рук.</w:t>
      </w:r>
    </w:p>
    <w:p w:rsidR="00E318B9" w:rsidRDefault="00E51D7F">
      <w:pPr>
        <w:pStyle w:val="a3"/>
        <w:spacing w:line="242" w:lineRule="auto"/>
        <w:ind w:right="117"/>
      </w:pPr>
      <w:r>
        <w:rPr>
          <w:spacing w:val="-71"/>
          <w:u w:val="single"/>
        </w:rPr>
        <w:t xml:space="preserve"> </w:t>
      </w:r>
      <w:r>
        <w:rPr>
          <w:u w:val="single"/>
        </w:rPr>
        <w:t>Ход игры:</w:t>
      </w:r>
      <w:r>
        <w:t xml:space="preserve"> Предложить ребёнку рассмотреть набор разноцветной одежды и кукол «мальчика» и «девочку», одеть кукол на прогулку.</w:t>
      </w:r>
    </w:p>
    <w:p w:rsidR="00E318B9" w:rsidRDefault="00E51D7F">
      <w:pPr>
        <w:pStyle w:val="a3"/>
        <w:ind w:right="115"/>
      </w:pPr>
      <w:r>
        <w:rPr>
          <w:spacing w:val="-71"/>
          <w:u w:val="single"/>
        </w:rPr>
        <w:t xml:space="preserve"> </w:t>
      </w:r>
      <w:r>
        <w:rPr>
          <w:u w:val="single"/>
        </w:rPr>
        <w:t>1 вариант.</w:t>
      </w:r>
      <w:r>
        <w:t xml:space="preserve"> Одеть кукол в разноцветную одежду: «Одень мальчика в синие шорты, зелёную футболку, красные кроссовки и красную кепку. «Одень девочку в красное платье, красные туфли и в красную</w:t>
      </w:r>
      <w:r>
        <w:rPr>
          <w:spacing w:val="-13"/>
        </w:rPr>
        <w:t xml:space="preserve"> </w:t>
      </w:r>
      <w:r>
        <w:t>шляпу».</w:t>
      </w:r>
    </w:p>
    <w:p w:rsidR="00E318B9" w:rsidRDefault="00E51D7F">
      <w:pPr>
        <w:pStyle w:val="a3"/>
        <w:spacing w:line="321" w:lineRule="exact"/>
        <w:ind w:left="821" w:firstLine="0"/>
        <w:jc w:val="left"/>
      </w:pPr>
      <w:r>
        <w:rPr>
          <w:spacing w:val="-71"/>
          <w:u w:val="single"/>
        </w:rPr>
        <w:t xml:space="preserve"> </w:t>
      </w:r>
      <w:r>
        <w:rPr>
          <w:u w:val="single"/>
        </w:rPr>
        <w:t>2 вариант</w:t>
      </w:r>
      <w:r>
        <w:t>. Одеть кукол в одежду одного цвета.</w:t>
      </w:r>
    </w:p>
    <w:p w:rsidR="00AA0183" w:rsidRDefault="00AA0183">
      <w:pPr>
        <w:pStyle w:val="a3"/>
        <w:spacing w:line="321" w:lineRule="exact"/>
        <w:ind w:left="821" w:firstLine="0"/>
        <w:jc w:val="left"/>
      </w:pPr>
    </w:p>
    <w:p w:rsidR="00AA0183" w:rsidRDefault="00AA0183" w:rsidP="00AA0183">
      <w:pPr>
        <w:shd w:val="clear" w:color="auto" w:fill="FFFFFF" w:themeFill="background1"/>
        <w:spacing w:line="300" w:lineRule="atLeast"/>
        <w:ind w:left="567" w:right="-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Дидактическая игра «Золушка»</w:t>
      </w:r>
    </w:p>
    <w:p w:rsidR="00AA0183" w:rsidRDefault="00AA0183" w:rsidP="00AA0183">
      <w:pPr>
        <w:shd w:val="clear" w:color="auto" w:fill="FFFFFF" w:themeFill="background1"/>
        <w:ind w:left="567" w:right="-284"/>
        <w:rPr>
          <w:sz w:val="28"/>
          <w:szCs w:val="28"/>
        </w:rPr>
      </w:pPr>
      <w:r w:rsidRPr="00AA0183">
        <w:rPr>
          <w:sz w:val="28"/>
          <w:szCs w:val="28"/>
          <w:u w:val="single"/>
        </w:rPr>
        <w:t>Цель игры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Развивать у детей моторику рук.</w:t>
      </w:r>
    </w:p>
    <w:p w:rsidR="00AA0183" w:rsidRDefault="00AA0183" w:rsidP="00A54E60">
      <w:pPr>
        <w:shd w:val="clear" w:color="auto" w:fill="FFFFFF" w:themeFill="background1"/>
        <w:spacing w:line="300" w:lineRule="atLeast"/>
        <w:ind w:left="567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Перед детьми положить перемешанные семена гороха, фасоли и </w:t>
      </w:r>
      <w:bookmarkStart w:id="0" w:name="_GoBack"/>
      <w:bookmarkEnd w:id="0"/>
      <w:r w:rsidR="00A54E60">
        <w:rPr>
          <w:sz w:val="28"/>
          <w:szCs w:val="28"/>
        </w:rPr>
        <w:t>киндер –</w:t>
      </w:r>
      <w:r>
        <w:rPr>
          <w:sz w:val="28"/>
          <w:szCs w:val="28"/>
        </w:rPr>
        <w:t xml:space="preserve"> игрушки. За 30 секунд, вы должны их рассортировать. Когда ребенок научиться делать это достаточно быстро, можно усложнить задание: например, завязать ему глаза.</w:t>
      </w:r>
    </w:p>
    <w:p w:rsidR="00AA0183" w:rsidRDefault="00AA0183" w:rsidP="00A54E60">
      <w:pPr>
        <w:pStyle w:val="1"/>
        <w:spacing w:before="1" w:line="321" w:lineRule="exact"/>
        <w:ind w:left="821"/>
        <w:jc w:val="both"/>
      </w:pPr>
    </w:p>
    <w:p w:rsidR="00E318B9" w:rsidRDefault="00E51D7F" w:rsidP="00A54E60">
      <w:pPr>
        <w:pStyle w:val="1"/>
        <w:spacing w:before="1" w:line="321" w:lineRule="exact"/>
        <w:ind w:left="821"/>
        <w:jc w:val="both"/>
      </w:pPr>
      <w:r>
        <w:t>Дидактическая игра «Тонет, не тонет»</w:t>
      </w:r>
    </w:p>
    <w:p w:rsidR="00E318B9" w:rsidRDefault="00E51D7F" w:rsidP="00A54E60">
      <w:pPr>
        <w:pStyle w:val="a3"/>
        <w:ind w:right="113"/>
      </w:pPr>
      <w:r>
        <w:rPr>
          <w:spacing w:val="-71"/>
          <w:u w:val="single"/>
        </w:rPr>
        <w:t xml:space="preserve"> </w:t>
      </w:r>
      <w:r>
        <w:rPr>
          <w:u w:val="single"/>
        </w:rPr>
        <w:t>Материал</w:t>
      </w:r>
      <w:r>
        <w:rPr>
          <w:i/>
        </w:rPr>
        <w:t xml:space="preserve">: </w:t>
      </w:r>
      <w:r>
        <w:t>ёмкости с водой, шарики стеклянные, пластмассовые, деревянные, металлические.</w:t>
      </w:r>
    </w:p>
    <w:p w:rsidR="00E318B9" w:rsidRDefault="00E51D7F" w:rsidP="00A54E60">
      <w:pPr>
        <w:pStyle w:val="a3"/>
        <w:ind w:right="114"/>
      </w:pPr>
      <w:r>
        <w:rPr>
          <w:spacing w:val="-71"/>
          <w:u w:val="single"/>
        </w:rPr>
        <w:t xml:space="preserve"> </w:t>
      </w:r>
      <w:r>
        <w:rPr>
          <w:i/>
          <w:u w:val="single"/>
        </w:rPr>
        <w:t>Цель</w:t>
      </w:r>
      <w:r>
        <w:rPr>
          <w:i/>
        </w:rPr>
        <w:t xml:space="preserve">: </w:t>
      </w:r>
      <w:r>
        <w:t>обогащать сенсорные ощущения детей, создать радостное настроение, развивать мелкую моторику, координацию движений руки.</w:t>
      </w:r>
    </w:p>
    <w:p w:rsidR="00E318B9" w:rsidRDefault="00E51D7F" w:rsidP="00A54E60">
      <w:pPr>
        <w:pStyle w:val="a3"/>
        <w:ind w:right="117"/>
      </w:pPr>
      <w:r>
        <w:t>Взрослый вместе с ребёнком бросает в воду шарики из разных материалов или другие игрушки. Упражняет в понимании слов: «тонет», «не тонет»,</w:t>
      </w:r>
      <w:r>
        <w:rPr>
          <w:spacing w:val="-1"/>
        </w:rPr>
        <w:t xml:space="preserve"> </w:t>
      </w:r>
      <w:r>
        <w:t>«плавает».</w:t>
      </w:r>
    </w:p>
    <w:p w:rsidR="00E318B9" w:rsidRDefault="00E51D7F" w:rsidP="00A54E60">
      <w:pPr>
        <w:pStyle w:val="a3"/>
        <w:ind w:right="117"/>
      </w:pPr>
      <w:r>
        <w:t>Усложнение: для игры можно взять тёплую и холодную воду, упражнять в различении этого качества</w:t>
      </w:r>
      <w:r>
        <w:rPr>
          <w:spacing w:val="-6"/>
        </w:rPr>
        <w:t xml:space="preserve"> </w:t>
      </w:r>
      <w:r>
        <w:t>воды.</w:t>
      </w:r>
    </w:p>
    <w:p w:rsidR="00E51D7F" w:rsidRPr="00E51D7F" w:rsidRDefault="00E51D7F" w:rsidP="00A54E60">
      <w:pPr>
        <w:pStyle w:val="a5"/>
        <w:jc w:val="both"/>
        <w:rPr>
          <w:b/>
          <w:sz w:val="28"/>
          <w:szCs w:val="28"/>
        </w:rPr>
      </w:pPr>
      <w:r w:rsidRPr="00E51D7F">
        <w:rPr>
          <w:sz w:val="28"/>
          <w:szCs w:val="28"/>
        </w:rPr>
        <w:t xml:space="preserve">          </w:t>
      </w:r>
      <w:r w:rsidRPr="00E51D7F">
        <w:rPr>
          <w:b/>
          <w:sz w:val="28"/>
          <w:szCs w:val="28"/>
        </w:rPr>
        <w:t>Дидактическая игра  «Рисуем на крупе»</w:t>
      </w:r>
    </w:p>
    <w:p w:rsidR="00E51D7F" w:rsidRPr="00E51D7F" w:rsidRDefault="00E51D7F" w:rsidP="00A54E6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E51D7F">
        <w:rPr>
          <w:sz w:val="28"/>
          <w:szCs w:val="28"/>
          <w:u w:val="single"/>
        </w:rPr>
        <w:t>Цель игры:</w:t>
      </w:r>
      <w:r>
        <w:rPr>
          <w:sz w:val="28"/>
          <w:szCs w:val="28"/>
        </w:rPr>
        <w:t xml:space="preserve"> </w:t>
      </w:r>
      <w:r w:rsidRPr="00E51D7F">
        <w:rPr>
          <w:sz w:val="28"/>
          <w:szCs w:val="28"/>
          <w:shd w:val="clear" w:color="auto" w:fill="FFFFFF"/>
        </w:rPr>
        <w:t>Развивать моторику рук детей</w:t>
      </w:r>
      <w:r w:rsidRPr="00E51D7F">
        <w:rPr>
          <w:bCs/>
          <w:sz w:val="28"/>
          <w:szCs w:val="28"/>
          <w:shd w:val="clear" w:color="auto" w:fill="FFFFFF"/>
        </w:rPr>
        <w:t>,</w:t>
      </w:r>
      <w:r>
        <w:rPr>
          <w:bCs/>
          <w:sz w:val="28"/>
          <w:szCs w:val="28"/>
          <w:shd w:val="clear" w:color="auto" w:fill="FFFFFF"/>
        </w:rPr>
        <w:t xml:space="preserve"> </w:t>
      </w:r>
      <w:r w:rsidRPr="00E51D7F">
        <w:rPr>
          <w:bCs/>
          <w:sz w:val="28"/>
          <w:szCs w:val="28"/>
          <w:shd w:val="clear" w:color="auto" w:fill="FFFFFF"/>
        </w:rPr>
        <w:t>развивать фантазию ребенка.</w:t>
      </w:r>
    </w:p>
    <w:p w:rsidR="00E51D7F" w:rsidRPr="00E51D7F" w:rsidRDefault="00E51D7F" w:rsidP="00A54E60">
      <w:pPr>
        <w:shd w:val="clear" w:color="auto" w:fill="FFFFFF" w:themeFill="background1"/>
        <w:spacing w:line="300" w:lineRule="atLeast"/>
        <w:ind w:left="567" w:right="-284"/>
        <w:jc w:val="both"/>
        <w:rPr>
          <w:b/>
          <w:bCs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Возьмите плоское блюдо с ярким рисунком. Тонким равномерным слоем рассыпьте по нему любую мелкую крупу. Проведите пальчиком по крупе. Получится яркая контрастная линия. Попробуйте нарисовать какие - </w:t>
      </w:r>
      <w:proofErr w:type="spellStart"/>
      <w:r>
        <w:rPr>
          <w:sz w:val="28"/>
          <w:szCs w:val="28"/>
        </w:rPr>
        <w:t>нибудь</w:t>
      </w:r>
      <w:proofErr w:type="spellEnd"/>
      <w:r>
        <w:rPr>
          <w:sz w:val="28"/>
          <w:szCs w:val="28"/>
        </w:rPr>
        <w:t xml:space="preserve"> предметы (забор, дождик, волны, буквы</w:t>
      </w:r>
      <w:r w:rsidR="00A54E60">
        <w:rPr>
          <w:sz w:val="28"/>
          <w:szCs w:val="28"/>
        </w:rPr>
        <w:t>). Такое</w:t>
      </w:r>
      <w:r>
        <w:rPr>
          <w:sz w:val="28"/>
          <w:szCs w:val="28"/>
        </w:rPr>
        <w:t xml:space="preserve"> рисование способствует развитию не только мелкой моторики рук, но и массажирует пальчики Вашего малыша. И плюс ко всему развитие фантазии и </w:t>
      </w:r>
      <w:r w:rsidR="00A54E60">
        <w:rPr>
          <w:sz w:val="28"/>
          <w:szCs w:val="28"/>
        </w:rPr>
        <w:t>воображения. А</w:t>
      </w:r>
      <w:r>
        <w:rPr>
          <w:sz w:val="28"/>
          <w:szCs w:val="28"/>
        </w:rPr>
        <w:t xml:space="preserve"> если взять круг из картона и прицепить к нему прищепки, что получится? – Солнышко! А солнышко, какое? – круглое! А какого оно цвета? – желтое! И вновь в доступной ребёнку форме мы закрепляем понятие основных сенсорных эталонов. А можно включить всю свою фантазию и из красного </w:t>
      </w:r>
    </w:p>
    <w:p w:rsidR="00E51D7F" w:rsidRDefault="00E51D7F" w:rsidP="00A54E60">
      <w:pPr>
        <w:shd w:val="clear" w:color="auto" w:fill="FFFFFF" w:themeFill="background1"/>
        <w:spacing w:line="300" w:lineRule="atLeast"/>
        <w:ind w:left="567" w:right="-284"/>
        <w:jc w:val="both"/>
        <w:rPr>
          <w:sz w:val="28"/>
          <w:szCs w:val="28"/>
        </w:rPr>
      </w:pPr>
      <w:r>
        <w:rPr>
          <w:sz w:val="28"/>
          <w:szCs w:val="28"/>
        </w:rPr>
        <w:t>круга и прищепки сделать… что? (Яблоко).</w:t>
      </w:r>
    </w:p>
    <w:p w:rsidR="00E51D7F" w:rsidRDefault="00E51D7F" w:rsidP="00A54E60">
      <w:pPr>
        <w:jc w:val="both"/>
        <w:rPr>
          <w:sz w:val="28"/>
        </w:rPr>
        <w:sectPr w:rsidR="00E51D7F">
          <w:pgSz w:w="11910" w:h="16840"/>
          <w:pgMar w:top="1180" w:right="1020" w:bottom="280" w:left="1020" w:header="720" w:footer="720" w:gutter="0"/>
          <w:pgBorders w:offsetFrom="page">
            <w:top w:val="single" w:sz="4" w:space="24" w:color="FF0000"/>
            <w:left w:val="single" w:sz="4" w:space="24" w:color="FF0000"/>
            <w:bottom w:val="single" w:sz="4" w:space="24" w:color="FF0000"/>
            <w:right w:val="single" w:sz="4" w:space="24" w:color="FF0000"/>
          </w:pgBorders>
          <w:cols w:space="720"/>
        </w:sectPr>
      </w:pPr>
    </w:p>
    <w:p w:rsidR="00E318B9" w:rsidRDefault="00E51D7F" w:rsidP="00A54E60">
      <w:pPr>
        <w:pStyle w:val="a3"/>
        <w:spacing w:before="71"/>
        <w:ind w:right="115"/>
      </w:pPr>
      <w:r>
        <w:lastRenderedPageBreak/>
        <w:t xml:space="preserve">Перчатка - это готовый носок, персонажи </w:t>
      </w:r>
      <w:proofErr w:type="spellStart"/>
      <w:r>
        <w:t>потешки</w:t>
      </w:r>
      <w:proofErr w:type="spellEnd"/>
      <w:r>
        <w:t xml:space="preserve"> сделаны с помощью цветных ниток и иголки</w:t>
      </w:r>
    </w:p>
    <w:p w:rsidR="00E318B9" w:rsidRDefault="00E51D7F" w:rsidP="00A54E60">
      <w:pPr>
        <w:pStyle w:val="1"/>
        <w:spacing w:before="5"/>
        <w:jc w:val="both"/>
      </w:pPr>
      <w:r>
        <w:t>Подвижные игры.</w:t>
      </w:r>
    </w:p>
    <w:p w:rsidR="00E318B9" w:rsidRDefault="00E51D7F" w:rsidP="00A54E60">
      <w:pPr>
        <w:pStyle w:val="a3"/>
        <w:ind w:right="113"/>
      </w:pPr>
      <w:r>
        <w:t>Игра «Разноцветные флажки»- веселая, подвижная игра-разминка для детей от двух лет, направленная на развитие внимания и реакции детей. Так же позволяет закрепить знание цвета.</w:t>
      </w:r>
    </w:p>
    <w:p w:rsidR="00E318B9" w:rsidRDefault="00E51D7F" w:rsidP="00A54E60">
      <w:pPr>
        <w:pStyle w:val="a3"/>
        <w:ind w:right="109"/>
      </w:pPr>
      <w:r>
        <w:t>Описание игры. Для игры нужно взять несколько разноцветных флажков. Когда ведущий поднимает красный флажок – дети должны, например, подпрыгнуть; зеленый – хлопнуть в ладоши; синий – шагать на месте, желтый – взяться за руки</w:t>
      </w:r>
    </w:p>
    <w:p w:rsidR="00E318B9" w:rsidRDefault="00E51D7F" w:rsidP="00A54E60">
      <w:pPr>
        <w:pStyle w:val="a3"/>
        <w:ind w:right="109"/>
      </w:pPr>
      <w:r>
        <w:t xml:space="preserve">Успешность умственного, физического, эстетического воспитания в значительной степени зависит от того, насколько совершенно </w:t>
      </w:r>
      <w:proofErr w:type="spellStart"/>
      <w:r>
        <w:t>ребѐнок</w:t>
      </w:r>
      <w:proofErr w:type="spellEnd"/>
      <w:r>
        <w:t xml:space="preserve"> слышит, видит, осязает окружающее. С восприятия предметов и явлений окружающего мира начинается познание. Все другие формы познания — запоминание, мышление, воображение — строятся на основе образов восприятия, являются результатом их переработки. Поэтому нормальное интеллектуальное развитие невозможно без опоры на полноценное сенсорное восприятие.</w:t>
      </w:r>
    </w:p>
    <w:p w:rsidR="00AA0183" w:rsidRDefault="00AA0183" w:rsidP="00A54E60">
      <w:pPr>
        <w:shd w:val="clear" w:color="auto" w:fill="FFFFFF" w:themeFill="background1"/>
        <w:spacing w:before="300" w:after="300" w:line="300" w:lineRule="atLeast"/>
        <w:ind w:left="-709" w:right="-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Игра «Чудесный мешочек»</w:t>
      </w:r>
    </w:p>
    <w:p w:rsidR="00AA0183" w:rsidRDefault="00AA0183" w:rsidP="00A54E60">
      <w:pPr>
        <w:shd w:val="clear" w:color="auto" w:fill="FFFFFF" w:themeFill="background1"/>
        <w:ind w:left="567" w:right="-284"/>
        <w:jc w:val="both"/>
        <w:rPr>
          <w:sz w:val="28"/>
          <w:szCs w:val="28"/>
        </w:rPr>
      </w:pPr>
      <w:r w:rsidRPr="00E51D7F">
        <w:rPr>
          <w:sz w:val="28"/>
          <w:szCs w:val="28"/>
          <w:u w:val="single"/>
        </w:rPr>
        <w:t>Цель игры:</w:t>
      </w:r>
      <w:r>
        <w:rPr>
          <w:b/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Упражнять детей определять, что это за предмет, по характерным внешним признакам, то есть по форме. Также ее можно использовать для развития речи и воображения.</w:t>
      </w:r>
    </w:p>
    <w:p w:rsidR="00AA0183" w:rsidRDefault="00AA0183" w:rsidP="00A54E60">
      <w:pPr>
        <w:shd w:val="clear" w:color="auto" w:fill="FFFFFF" w:themeFill="background1"/>
        <w:ind w:left="567" w:right="-284"/>
        <w:jc w:val="both"/>
        <w:rPr>
          <w:sz w:val="28"/>
          <w:szCs w:val="28"/>
        </w:rPr>
      </w:pPr>
      <w:r>
        <w:rPr>
          <w:sz w:val="28"/>
          <w:szCs w:val="28"/>
        </w:rPr>
        <w:t>Для игры понадобится тканевой мешочек из плотной непрозрачной ткани, в который помещаются разные по форме и фактуре предметы. Предлагаю определить на ощупь каждый предмет, не заглядывая в мешочек. Также вы можете спрятать в него геометрические фигуры, ребенок должен угадать на ощупь, какая фигура  спрятана.</w:t>
      </w:r>
    </w:p>
    <w:p w:rsidR="00E51D7F" w:rsidRDefault="00E51D7F" w:rsidP="00A54E60">
      <w:pPr>
        <w:shd w:val="clear" w:color="auto" w:fill="FFFFFF" w:themeFill="background1"/>
        <w:ind w:left="567" w:right="-284"/>
        <w:jc w:val="both"/>
        <w:rPr>
          <w:sz w:val="28"/>
          <w:szCs w:val="28"/>
        </w:rPr>
      </w:pPr>
    </w:p>
    <w:p w:rsidR="00E51D7F" w:rsidRDefault="00E51D7F" w:rsidP="00A54E60">
      <w:pPr>
        <w:shd w:val="clear" w:color="auto" w:fill="FFFFFF" w:themeFill="background1"/>
        <w:spacing w:line="300" w:lineRule="atLeast"/>
        <w:ind w:left="567" w:right="-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Дидактическая игра «Посади свою аллею»</w:t>
      </w:r>
    </w:p>
    <w:p w:rsidR="00E51D7F" w:rsidRDefault="00E51D7F" w:rsidP="00A54E60">
      <w:pPr>
        <w:shd w:val="clear" w:color="auto" w:fill="FFFFFF" w:themeFill="background1"/>
        <w:spacing w:line="300" w:lineRule="atLeast"/>
        <w:ind w:left="567" w:right="-284"/>
        <w:jc w:val="both"/>
        <w:rPr>
          <w:b/>
          <w:sz w:val="28"/>
          <w:szCs w:val="28"/>
        </w:rPr>
      </w:pPr>
    </w:p>
    <w:p w:rsidR="00E51D7F" w:rsidRDefault="00E51D7F" w:rsidP="00A54E60">
      <w:pPr>
        <w:pStyle w:val="a6"/>
        <w:spacing w:before="0" w:beforeAutospacing="0" w:after="0" w:afterAutospacing="0" w:line="315" w:lineRule="atLeast"/>
        <w:ind w:left="567"/>
        <w:jc w:val="both"/>
        <w:rPr>
          <w:sz w:val="28"/>
          <w:szCs w:val="28"/>
        </w:rPr>
      </w:pPr>
      <w:r w:rsidRPr="00E51D7F">
        <w:rPr>
          <w:rStyle w:val="a7"/>
          <w:b w:val="0"/>
          <w:sz w:val="28"/>
          <w:szCs w:val="28"/>
          <w:u w:val="single"/>
        </w:rPr>
        <w:t>Цель</w:t>
      </w:r>
      <w:r w:rsidRPr="00E51D7F">
        <w:rPr>
          <w:b/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учить детей последовательному расположению в ряду элементов разной величины.</w:t>
      </w:r>
    </w:p>
    <w:p w:rsidR="00E51D7F" w:rsidRDefault="00E51D7F" w:rsidP="00A54E60">
      <w:pPr>
        <w:pStyle w:val="a6"/>
        <w:spacing w:before="0" w:beforeAutospacing="0" w:after="0" w:afterAutospacing="0" w:line="315" w:lineRule="atLeast"/>
        <w:ind w:left="567"/>
        <w:jc w:val="both"/>
        <w:rPr>
          <w:sz w:val="28"/>
          <w:szCs w:val="28"/>
        </w:rPr>
      </w:pPr>
      <w:r w:rsidRPr="00E51D7F">
        <w:rPr>
          <w:rStyle w:val="a7"/>
          <w:b w:val="0"/>
          <w:sz w:val="28"/>
          <w:szCs w:val="28"/>
          <w:u w:val="single"/>
        </w:rPr>
        <w:t>Правила игры</w:t>
      </w:r>
      <w:r w:rsidRPr="00E51D7F">
        <w:rPr>
          <w:b/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нужно посадить деревья в ряд так, чтобы они уменьшались по высоте.</w:t>
      </w:r>
    </w:p>
    <w:p w:rsidR="00E318B9" w:rsidRPr="00E51D7F" w:rsidRDefault="00E51D7F" w:rsidP="00A54E60">
      <w:pPr>
        <w:pStyle w:val="a6"/>
        <w:spacing w:before="0" w:beforeAutospacing="0" w:after="0" w:afterAutospacing="0" w:line="315" w:lineRule="atLeast"/>
        <w:ind w:left="567"/>
        <w:jc w:val="both"/>
        <w:rPr>
          <w:sz w:val="28"/>
          <w:szCs w:val="28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17908D8F" wp14:editId="1F935602">
            <wp:simplePos x="0" y="0"/>
            <wp:positionH relativeFrom="page">
              <wp:posOffset>2539365</wp:posOffset>
            </wp:positionH>
            <wp:positionV relativeFrom="paragraph">
              <wp:posOffset>664210</wp:posOffset>
            </wp:positionV>
            <wp:extent cx="3261995" cy="1819910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61995" cy="1819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4E60" w:rsidRPr="00E51D7F">
        <w:rPr>
          <w:rStyle w:val="a7"/>
          <w:b w:val="0"/>
          <w:sz w:val="28"/>
          <w:szCs w:val="28"/>
          <w:u w:val="single"/>
        </w:rPr>
        <w:t>Материал</w:t>
      </w:r>
      <w:r w:rsidR="00A54E60">
        <w:rPr>
          <w:rStyle w:val="a7"/>
          <w:b w:val="0"/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деревья (береза, липа, клен, дуб, тополь), сделанные из картона разной высоты от 4 до 20 см. Каждое дерево отличается от растущего рядом на 2 см.</w:t>
      </w:r>
    </w:p>
    <w:sectPr w:rsidR="00E318B9" w:rsidRPr="00E51D7F">
      <w:pgSz w:w="11910" w:h="16840"/>
      <w:pgMar w:top="1180" w:right="1020" w:bottom="280" w:left="1020" w:header="720" w:footer="720" w:gutter="0"/>
      <w:pgBorders w:offsetFrom="page">
        <w:top w:val="single" w:sz="4" w:space="24" w:color="FF0000"/>
        <w:left w:val="single" w:sz="4" w:space="24" w:color="FF0000"/>
        <w:bottom w:val="single" w:sz="4" w:space="24" w:color="FF0000"/>
        <w:right w:val="single" w:sz="4" w:space="24" w:color="FF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E318B9"/>
    <w:rsid w:val="00A54E60"/>
    <w:rsid w:val="00AA0183"/>
    <w:rsid w:val="00E318B9"/>
    <w:rsid w:val="00E51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78FA41-577E-45FA-B7D8-B39D7F9BF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line="319" w:lineRule="exact"/>
      <w:ind w:left="74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 w:firstLine="708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 Spacing"/>
    <w:uiPriority w:val="1"/>
    <w:qFormat/>
    <w:rsid w:val="00E51D7F"/>
    <w:rPr>
      <w:rFonts w:ascii="Times New Roman" w:eastAsia="Times New Roman" w:hAnsi="Times New Roman" w:cs="Times New Roman"/>
      <w:lang w:val="ru-RU" w:eastAsia="ru-RU" w:bidi="ru-RU"/>
    </w:rPr>
  </w:style>
  <w:style w:type="paragraph" w:styleId="a6">
    <w:name w:val="Normal (Web)"/>
    <w:basedOn w:val="a"/>
    <w:uiPriority w:val="99"/>
    <w:unhideWhenUsed/>
    <w:rsid w:val="00E51D7F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styleId="a7">
    <w:name w:val="Strong"/>
    <w:basedOn w:val="a0"/>
    <w:uiPriority w:val="22"/>
    <w:qFormat/>
    <w:rsid w:val="00E51D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2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977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Светашов</dc:creator>
  <cp:lastModifiedBy>Пользователь</cp:lastModifiedBy>
  <cp:revision>3</cp:revision>
  <dcterms:created xsi:type="dcterms:W3CDTF">2021-02-03T16:04:00Z</dcterms:created>
  <dcterms:modified xsi:type="dcterms:W3CDTF">2022-10-28T08:51:00Z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2021-02-03T00:00:00Z</vt:filetime>
  </property>
</Properties>
</file>