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3" w:rsidRPr="00813663" w:rsidRDefault="00813663" w:rsidP="00813663">
      <w:pPr>
        <w:spacing w:after="200" w:line="360" w:lineRule="auto"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Муниципальное автономное дошкольное образовательное учреждение </w:t>
      </w:r>
      <w:proofErr w:type="spellStart"/>
      <w:r w:rsidRPr="008136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Абатского</w:t>
      </w:r>
      <w:proofErr w:type="spellEnd"/>
      <w:r w:rsidRPr="008136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района детский сад «</w:t>
      </w:r>
      <w:proofErr w:type="spellStart"/>
      <w:r w:rsidRPr="008136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Сибирячок</w:t>
      </w:r>
      <w:proofErr w:type="spellEnd"/>
      <w:r w:rsidRPr="0081366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13663" w:rsidRPr="00813663" w:rsidRDefault="00813663" w:rsidP="00813663">
      <w:pPr>
        <w:spacing w:before="100" w:beforeAutospacing="1" w:after="100" w:afterAutospacing="1"/>
        <w:rPr>
          <w:color w:val="000000"/>
          <w:sz w:val="72"/>
          <w:szCs w:val="72"/>
        </w:rPr>
      </w:pPr>
    </w:p>
    <w:p w:rsidR="00813663" w:rsidRPr="00813663" w:rsidRDefault="00813663" w:rsidP="00813663">
      <w:pPr>
        <w:spacing w:before="100" w:beforeAutospacing="1" w:after="100" w:afterAutospacing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Консультация для педагогов</w:t>
      </w:r>
    </w:p>
    <w:p w:rsidR="00813663" w:rsidRDefault="00813663" w:rsidP="00813663">
      <w:pPr>
        <w:rPr>
          <w:sz w:val="22"/>
          <w:szCs w:val="22"/>
        </w:rPr>
      </w:pPr>
    </w:p>
    <w:p w:rsidR="00813663" w:rsidRPr="00790B81" w:rsidRDefault="00813663" w:rsidP="00813663">
      <w:pPr>
        <w:jc w:val="center"/>
        <w:rPr>
          <w:sz w:val="72"/>
          <w:szCs w:val="72"/>
        </w:rPr>
      </w:pPr>
      <w:r w:rsidRPr="00790B81">
        <w:rPr>
          <w:sz w:val="72"/>
          <w:szCs w:val="72"/>
        </w:rPr>
        <w:t>«Развитие связной речи детей</w:t>
      </w:r>
    </w:p>
    <w:p w:rsidR="00813663" w:rsidRPr="00790B81" w:rsidRDefault="00813663" w:rsidP="00813663">
      <w:pPr>
        <w:jc w:val="center"/>
        <w:rPr>
          <w:sz w:val="72"/>
          <w:szCs w:val="72"/>
        </w:rPr>
      </w:pPr>
      <w:r w:rsidRPr="00790B81">
        <w:rPr>
          <w:sz w:val="72"/>
          <w:szCs w:val="72"/>
        </w:rPr>
        <w:t>при ознакомлении</w:t>
      </w:r>
    </w:p>
    <w:p w:rsidR="00813663" w:rsidRPr="00790B81" w:rsidRDefault="00813663" w:rsidP="00813663">
      <w:pPr>
        <w:jc w:val="center"/>
        <w:rPr>
          <w:sz w:val="72"/>
          <w:szCs w:val="72"/>
        </w:rPr>
      </w:pPr>
      <w:r w:rsidRPr="00790B81">
        <w:rPr>
          <w:sz w:val="72"/>
          <w:szCs w:val="72"/>
        </w:rPr>
        <w:t>с сезонными явлениями</w:t>
      </w:r>
    </w:p>
    <w:p w:rsidR="00813663" w:rsidRPr="00813663" w:rsidRDefault="00813663" w:rsidP="00813663">
      <w:pPr>
        <w:jc w:val="center"/>
        <w:rPr>
          <w:sz w:val="72"/>
          <w:szCs w:val="72"/>
        </w:rPr>
      </w:pPr>
      <w:r w:rsidRPr="00790B81">
        <w:rPr>
          <w:sz w:val="72"/>
          <w:szCs w:val="72"/>
        </w:rPr>
        <w:t>в природе»</w:t>
      </w:r>
    </w:p>
    <w:p w:rsidR="00813663" w:rsidRDefault="00813663" w:rsidP="00813663">
      <w:pPr>
        <w:spacing w:after="200" w:line="360" w:lineRule="auto"/>
        <w:jc w:val="right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13663" w:rsidRDefault="00813663" w:rsidP="00813663">
      <w:pPr>
        <w:spacing w:after="200" w:line="360" w:lineRule="auto"/>
        <w:jc w:val="right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Мальцева Мария Николаевна</w:t>
      </w: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воспитатель первой квалификации</w:t>
      </w: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МАДОУ АР детский сад «</w:t>
      </w:r>
      <w:proofErr w:type="spellStart"/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Сибирячок</w:t>
      </w:r>
      <w:proofErr w:type="spellEnd"/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</w:p>
    <w:p w:rsidR="00813663" w:rsidRPr="00813663" w:rsidRDefault="00813663" w:rsidP="00813663">
      <w:pPr>
        <w:spacing w:after="200" w:line="360" w:lineRule="auto"/>
        <w:jc w:val="right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корпус №2</w:t>
      </w:r>
    </w:p>
    <w:p w:rsidR="00813663" w:rsidRPr="00813663" w:rsidRDefault="00813663" w:rsidP="00813663">
      <w:pPr>
        <w:spacing w:after="200" w:line="360" w:lineRule="auto"/>
        <w:jc w:val="center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</w:p>
    <w:p w:rsidR="00813663" w:rsidRDefault="00813663" w:rsidP="00790B81">
      <w:pPr>
        <w:spacing w:after="200" w:line="360" w:lineRule="auto"/>
        <w:jc w:val="center"/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с. </w:t>
      </w:r>
      <w:proofErr w:type="spellStart"/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>Абатское</w:t>
      </w:r>
      <w:proofErr w:type="spellEnd"/>
      <w:r w:rsidRPr="00813663">
        <w:rPr>
          <w:rFonts w:eastAsia="Calibri"/>
          <w:b/>
          <w:iCs/>
          <w:color w:val="000000"/>
          <w:sz w:val="28"/>
          <w:szCs w:val="28"/>
          <w:shd w:val="clear" w:color="auto" w:fill="FFFFFF"/>
          <w:lang w:eastAsia="en-US"/>
        </w:rPr>
        <w:t xml:space="preserve"> 2021г.</w:t>
      </w:r>
    </w:p>
    <w:p w:rsidR="000C43FB" w:rsidRPr="00813663" w:rsidRDefault="003C3CE5" w:rsidP="00813663">
      <w:pPr>
        <w:pStyle w:val="a4"/>
        <w:jc w:val="both"/>
        <w:rPr>
          <w:rFonts w:eastAsia="Calibri"/>
          <w:b/>
          <w:iCs/>
          <w:sz w:val="28"/>
          <w:szCs w:val="28"/>
          <w:shd w:val="clear" w:color="auto" w:fill="FFFFFF"/>
          <w:lang w:eastAsia="en-US"/>
        </w:rPr>
      </w:pPr>
      <w:r w:rsidRPr="00813663">
        <w:rPr>
          <w:sz w:val="28"/>
          <w:szCs w:val="28"/>
          <w:shd w:val="clear" w:color="auto" w:fill="FFFFFF"/>
        </w:rPr>
        <w:lastRenderedPageBreak/>
        <w:t>Умение наблюдать, вырабатываемое в процессе познания природы, рождает привычку делать выводы, воспитывает логику мысли, четкость и красоту речи — развитие мышления и речи идет как единый процесс.</w:t>
      </w:r>
      <w:r w:rsidRPr="00813663">
        <w:rPr>
          <w:sz w:val="28"/>
          <w:szCs w:val="28"/>
          <w:shd w:val="clear" w:color="auto" w:fill="FFFFFF"/>
        </w:rPr>
        <w:t xml:space="preserve"> </w:t>
      </w:r>
    </w:p>
    <w:p w:rsidR="000C43FB" w:rsidRPr="00813663" w:rsidRDefault="003C3CE5" w:rsidP="00813663">
      <w:pPr>
        <w:pStyle w:val="a4"/>
        <w:jc w:val="both"/>
        <w:rPr>
          <w:sz w:val="28"/>
          <w:szCs w:val="28"/>
          <w:shd w:val="clear" w:color="auto" w:fill="FFFFFF"/>
        </w:rPr>
      </w:pPr>
      <w:r w:rsidRPr="00813663">
        <w:rPr>
          <w:sz w:val="28"/>
          <w:szCs w:val="28"/>
          <w:shd w:val="clear" w:color="auto" w:fill="FFFFFF"/>
        </w:rPr>
        <w:t xml:space="preserve">Ребенок учится находить и правильно определять словом причинную и временную зависимость, последовательность, взаимосвязь предметов и явлений природы, т. е. учится элементарно объяснять </w:t>
      </w:r>
      <w:proofErr w:type="gramStart"/>
      <w:r w:rsidRPr="00813663">
        <w:rPr>
          <w:sz w:val="28"/>
          <w:szCs w:val="28"/>
          <w:shd w:val="clear" w:color="auto" w:fill="FFFFFF"/>
        </w:rPr>
        <w:t>наблюдаемое</w:t>
      </w:r>
      <w:proofErr w:type="gramEnd"/>
      <w:r w:rsidRPr="00813663">
        <w:rPr>
          <w:sz w:val="28"/>
          <w:szCs w:val="28"/>
          <w:shd w:val="clear" w:color="auto" w:fill="FFFFFF"/>
        </w:rPr>
        <w:t>. Совершенствуется умение детей сопоставлять, сравнивать, делать выводы. Это создает предпосылки для формирования таких ценных каче</w:t>
      </w:r>
      <w:proofErr w:type="gramStart"/>
      <w:r w:rsidRPr="00813663">
        <w:rPr>
          <w:sz w:val="28"/>
          <w:szCs w:val="28"/>
          <w:shd w:val="clear" w:color="auto" w:fill="FFFFFF"/>
        </w:rPr>
        <w:t>ств св</w:t>
      </w:r>
      <w:proofErr w:type="gramEnd"/>
      <w:r w:rsidRPr="00813663">
        <w:rPr>
          <w:sz w:val="28"/>
          <w:szCs w:val="28"/>
          <w:shd w:val="clear" w:color="auto" w:fill="FFFFFF"/>
        </w:rPr>
        <w:t>язной речи, как достоверность, доказательность, последовательность, четкость. Ребенок учится рассуждать, рассказывать, описывать.</w:t>
      </w:r>
      <w:r w:rsidRPr="00813663">
        <w:rPr>
          <w:sz w:val="28"/>
          <w:szCs w:val="28"/>
          <w:shd w:val="clear" w:color="auto" w:fill="FFFFFF"/>
        </w:rPr>
        <w:t xml:space="preserve"> </w:t>
      </w:r>
    </w:p>
    <w:p w:rsidR="000C43FB" w:rsidRPr="00813663" w:rsidRDefault="003C3CE5" w:rsidP="00813663">
      <w:pPr>
        <w:pStyle w:val="a4"/>
        <w:jc w:val="both"/>
        <w:rPr>
          <w:sz w:val="28"/>
          <w:szCs w:val="28"/>
          <w:shd w:val="clear" w:color="auto" w:fill="FFFFFF"/>
        </w:rPr>
      </w:pPr>
      <w:r w:rsidRPr="00813663">
        <w:rPr>
          <w:sz w:val="28"/>
          <w:szCs w:val="28"/>
          <w:shd w:val="clear" w:color="auto" w:fill="FFFFFF"/>
        </w:rPr>
        <w:t xml:space="preserve">Чтобы развитие мышления и речи ребенка при ознакомлении с природой </w:t>
      </w:r>
      <w:proofErr w:type="gramStart"/>
      <w:r w:rsidRPr="00813663">
        <w:rPr>
          <w:sz w:val="28"/>
          <w:szCs w:val="28"/>
          <w:shd w:val="clear" w:color="auto" w:fill="FFFFFF"/>
        </w:rPr>
        <w:t>достигло</w:t>
      </w:r>
      <w:proofErr w:type="gramEnd"/>
      <w:r w:rsidRPr="00813663">
        <w:rPr>
          <w:sz w:val="28"/>
          <w:szCs w:val="28"/>
          <w:shd w:val="clear" w:color="auto" w:fill="FFFFFF"/>
        </w:rPr>
        <w:t xml:space="preserve"> возможно более высокого уровня, необходимо целенаправленное руководство воспитателя этим процессом.</w:t>
      </w:r>
      <w:r w:rsidRPr="00813663">
        <w:rPr>
          <w:sz w:val="28"/>
          <w:szCs w:val="28"/>
          <w:shd w:val="clear" w:color="auto" w:fill="FFFFFF"/>
        </w:rPr>
        <w:t xml:space="preserve"> </w:t>
      </w:r>
    </w:p>
    <w:p w:rsidR="000C43FB" w:rsidRPr="00813663" w:rsidRDefault="003C3CE5" w:rsidP="00813663">
      <w:pPr>
        <w:pStyle w:val="a4"/>
        <w:jc w:val="both"/>
        <w:rPr>
          <w:sz w:val="28"/>
          <w:szCs w:val="28"/>
          <w:shd w:val="clear" w:color="auto" w:fill="FFFFFF"/>
        </w:rPr>
      </w:pPr>
      <w:r w:rsidRPr="00813663">
        <w:rPr>
          <w:sz w:val="28"/>
          <w:szCs w:val="28"/>
          <w:shd w:val="clear" w:color="auto" w:fill="FFFFFF"/>
        </w:rPr>
        <w:t>Чаще всего работа проводится по ознакомлению детей с природой по сезонам. Это позволяет педагогу знакомить детей с различными явлениями природы в определенной последовательности, соответствующей естественной смене времен года, а также помогает осмыслению детьми самого понятия «время года».</w:t>
      </w:r>
      <w:r w:rsidR="000C43FB"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растений.</w:t>
      </w:r>
      <w:r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 xml:space="preserve">Воспитатель должен стремиться не только и не столько к тому, чтобы дети имели определенное количество представлений, но чтобы представления эти были достаточно глубокими и полными и чтобы дети умели разумно применять их в различной деятельности. </w:t>
      </w:r>
    </w:p>
    <w:p w:rsidR="000C43FB" w:rsidRPr="00813663" w:rsidRDefault="003C3CE5" w:rsidP="00813663">
      <w:pPr>
        <w:pStyle w:val="a4"/>
        <w:jc w:val="both"/>
        <w:rPr>
          <w:sz w:val="28"/>
          <w:szCs w:val="28"/>
          <w:shd w:val="clear" w:color="auto" w:fill="FFFFFF"/>
        </w:rPr>
      </w:pPr>
      <w:r w:rsidRPr="00813663">
        <w:rPr>
          <w:sz w:val="28"/>
          <w:szCs w:val="28"/>
          <w:shd w:val="clear" w:color="auto" w:fill="FFFFFF"/>
        </w:rPr>
        <w:t>Это достигается такой организацией педагогического процесса, когда занятия, на которых дети, используя свой чувственный опыт, рассказывают, объясняют, отвечают на вопросы, рассуждают, сочетаются с разнообразной практической деятельностью детей в повседневной жизни.</w:t>
      </w:r>
      <w:r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>Для развития связной речи очень важно умение составлять предложения разных типов.</w:t>
      </w:r>
      <w:r w:rsidR="000C43FB"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>Передача знаний о природе требует обязательного использования сложных предложений. Поэтому необходимо научить детей свободно пользоваться ими.</w:t>
      </w:r>
      <w:r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>Учитывая особенности возраста, широко использу</w:t>
      </w:r>
      <w:r w:rsidR="000C43FB" w:rsidRPr="00813663">
        <w:rPr>
          <w:sz w:val="28"/>
          <w:szCs w:val="28"/>
          <w:shd w:val="clear" w:color="auto" w:fill="FFFFFF"/>
        </w:rPr>
        <w:t>ю</w:t>
      </w:r>
      <w:r w:rsidRPr="00813663">
        <w:rPr>
          <w:sz w:val="28"/>
          <w:szCs w:val="28"/>
          <w:shd w:val="clear" w:color="auto" w:fill="FFFFFF"/>
        </w:rPr>
        <w:t>т</w:t>
      </w:r>
      <w:r w:rsidR="000C43FB" w:rsidRPr="00813663">
        <w:rPr>
          <w:sz w:val="28"/>
          <w:szCs w:val="28"/>
          <w:shd w:val="clear" w:color="auto" w:fill="FFFFFF"/>
        </w:rPr>
        <w:t>ся</w:t>
      </w:r>
      <w:r w:rsidRPr="00813663">
        <w:rPr>
          <w:sz w:val="28"/>
          <w:szCs w:val="28"/>
          <w:shd w:val="clear" w:color="auto" w:fill="FFFFFF"/>
        </w:rPr>
        <w:t xml:space="preserve"> дидактические игры,</w:t>
      </w:r>
      <w:r w:rsidRPr="00813663">
        <w:rPr>
          <w:sz w:val="28"/>
          <w:szCs w:val="28"/>
          <w:shd w:val="clear" w:color="auto" w:fill="FFFFFF"/>
        </w:rPr>
        <w:t xml:space="preserve"> </w:t>
      </w:r>
      <w:r w:rsidRPr="00813663">
        <w:rPr>
          <w:sz w:val="28"/>
          <w:szCs w:val="28"/>
          <w:shd w:val="clear" w:color="auto" w:fill="FFFFFF"/>
        </w:rPr>
        <w:t>считаются одним из эффективнейших средств обучения. </w:t>
      </w:r>
    </w:p>
    <w:p w:rsidR="003C3CE5" w:rsidRPr="00813663" w:rsidRDefault="003C3CE5" w:rsidP="00813663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813663">
        <w:rPr>
          <w:rStyle w:val="c2"/>
          <w:color w:val="000000"/>
          <w:sz w:val="28"/>
          <w:szCs w:val="28"/>
          <w:shd w:val="clear" w:color="auto" w:fill="FFFFFF"/>
        </w:rPr>
        <w:t>К приемам, открывающим богатые возможности для развития у детей мышления и речи, относятся и речевые логические задачи.</w:t>
      </w:r>
    </w:p>
    <w:p w:rsidR="000C43FB" w:rsidRPr="00813663" w:rsidRDefault="003C3CE5" w:rsidP="00813663">
      <w:pPr>
        <w:pStyle w:val="a4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813663">
        <w:rPr>
          <w:rStyle w:val="c2"/>
          <w:color w:val="000000"/>
          <w:sz w:val="28"/>
          <w:szCs w:val="28"/>
          <w:shd w:val="clear" w:color="auto" w:fill="FFFFFF"/>
        </w:rPr>
        <w:t xml:space="preserve">Речевая логическая задача — это рассказ-загадка, в данном случае о природе, ответ на которую может быть получен, если дети уяснили для себя определенные связи и закономерности природы. Давая детям речевую логическую задачу, воспитатель ставит их в ситуацию, когда они должны использовать разные приемы умственной деятельности (сравнение, </w:t>
      </w:r>
      <w:r w:rsidRPr="00813663">
        <w:rPr>
          <w:rStyle w:val="c2"/>
          <w:color w:val="000000"/>
          <w:sz w:val="28"/>
          <w:szCs w:val="28"/>
          <w:shd w:val="clear" w:color="auto" w:fill="FFFFFF"/>
        </w:rPr>
        <w:lastRenderedPageBreak/>
        <w:t>рассмотрение явлений с разных сторон, поиск путей решения), это стимулирует развитие самостоятельности мышления, гибкости ума.</w:t>
      </w:r>
    </w:p>
    <w:p w:rsidR="003C3CE5" w:rsidRPr="00813663" w:rsidRDefault="003C3CE5" w:rsidP="00813663">
      <w:pPr>
        <w:pStyle w:val="a4"/>
        <w:jc w:val="both"/>
        <w:rPr>
          <w:rFonts w:ascii="Calibri" w:hAnsi="Calibri" w:cs="Calibri"/>
          <w:sz w:val="28"/>
          <w:szCs w:val="28"/>
        </w:rPr>
      </w:pPr>
      <w:r w:rsidRPr="00813663">
        <w:rPr>
          <w:rStyle w:val="c2"/>
          <w:color w:val="000000"/>
          <w:sz w:val="28"/>
          <w:szCs w:val="28"/>
          <w:shd w:val="clear" w:color="auto" w:fill="FFFFFF"/>
        </w:rPr>
        <w:t>Речевые логические задачи имеют особое значение для развития речи, в частности монологической речи, тем самым совершенствуется умение рассказывать, четко и образно формулировать свои мысли.</w:t>
      </w:r>
    </w:p>
    <w:p w:rsidR="00537DE5" w:rsidRPr="00813663" w:rsidRDefault="0076246D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При наблюдении природных явлений можно использовать пословицы, поговорки и загадки, которые учат детей красивому, образному видению природы, но также и логически точному и краткому описанию природного объекта или явления. Загадка учит видеть и осмысливать действительность в ее многообразных связях и ассоциациях, помогает выделить в речи ту или иную особенность предмета, явления, заставляет более внимательно взглянуть на него, увидеть красивое в этом предмете или явлении.</w:t>
      </w:r>
    </w:p>
    <w:p w:rsidR="000C43FB" w:rsidRPr="00813663" w:rsidRDefault="004F34E1" w:rsidP="00813663">
      <w:pPr>
        <w:pStyle w:val="a4"/>
        <w:jc w:val="both"/>
        <w:rPr>
          <w:sz w:val="28"/>
          <w:szCs w:val="28"/>
        </w:rPr>
      </w:pPr>
      <w:proofErr w:type="gramStart"/>
      <w:r w:rsidRPr="00813663">
        <w:rPr>
          <w:sz w:val="28"/>
          <w:szCs w:val="28"/>
        </w:rPr>
        <w:t>Развитию связной речи детей дошкольного возраста в наибольшей степени способствуют вопросы, помогающие детям раскрыть причины явлений и установить связи и закономерности сезонных изменений в природе, поскольку отвечая, ребенку придется охарактеризовать явление и назвать словом установленную связь (Почему зимой река покрыта льдом?</w:t>
      </w:r>
      <w:proofErr w:type="gramEnd"/>
      <w:r w:rsidRPr="00813663">
        <w:rPr>
          <w:sz w:val="28"/>
          <w:szCs w:val="28"/>
        </w:rPr>
        <w:t xml:space="preserve"> – </w:t>
      </w:r>
      <w:proofErr w:type="gramStart"/>
      <w:r w:rsidRPr="00813663">
        <w:rPr>
          <w:sz w:val="28"/>
          <w:szCs w:val="28"/>
        </w:rPr>
        <w:t>Зимой река покрыта льдом, потому что холодно). </w:t>
      </w:r>
      <w:proofErr w:type="gramEnd"/>
    </w:p>
    <w:p w:rsidR="004F34E1" w:rsidRPr="00813663" w:rsidRDefault="004F34E1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Так же для развития связной речи, является обучение детей связному повествовательному рассказыванию о сезонных явлениях природы. Приоритетной задачей на данном этапе выступает формирование умения строить высказывания и анализировать его структуру: есть ли в нем начало, как развивается действие, имеется ли завершение.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 xml:space="preserve">В работе с детьми, для активизации познавательной деятельности и речевой активности, необходимо использовать различные экологические игры (дидактические, речевые подвижные), игровые обучающие ситуации, экскурсии, целевые прогулки, природоохранительные акции и экологические проекты, наблюдения разных видов, элементарные опыты, эксперименты и трудовую деятельность. 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proofErr w:type="gramStart"/>
      <w:r w:rsidRPr="00813663">
        <w:rPr>
          <w:sz w:val="28"/>
          <w:szCs w:val="28"/>
        </w:rPr>
        <w:t>Например: д/и «Скажи наоборот» (Тепло – холодно)</w:t>
      </w:r>
      <w:r w:rsidR="00B939FB">
        <w:rPr>
          <w:sz w:val="28"/>
          <w:szCs w:val="28"/>
        </w:rPr>
        <w:t xml:space="preserve"> и т, д.</w:t>
      </w:r>
      <w:r w:rsidRPr="00813663">
        <w:rPr>
          <w:sz w:val="28"/>
          <w:szCs w:val="28"/>
        </w:rPr>
        <w:t>, «Слова родственники» (Лес – лесной – лесок – лесник</w:t>
      </w:r>
      <w:r w:rsidR="00813663">
        <w:rPr>
          <w:sz w:val="28"/>
          <w:szCs w:val="28"/>
        </w:rPr>
        <w:t>)</w:t>
      </w:r>
      <w:r w:rsidR="00B939FB" w:rsidRPr="00B939FB">
        <w:rPr>
          <w:sz w:val="28"/>
          <w:szCs w:val="28"/>
        </w:rPr>
        <w:t xml:space="preserve"> </w:t>
      </w:r>
      <w:r w:rsidR="00B939FB">
        <w:rPr>
          <w:sz w:val="28"/>
          <w:szCs w:val="28"/>
        </w:rPr>
        <w:t>и т, д.</w:t>
      </w:r>
      <w:r w:rsidR="00813663">
        <w:rPr>
          <w:sz w:val="28"/>
          <w:szCs w:val="28"/>
        </w:rPr>
        <w:t xml:space="preserve">, </w:t>
      </w:r>
      <w:r w:rsidRPr="00813663">
        <w:rPr>
          <w:sz w:val="28"/>
          <w:szCs w:val="28"/>
        </w:rPr>
        <w:t>«Назови ласково» (Береза – березонька</w:t>
      </w:r>
      <w:r w:rsidR="00813663">
        <w:rPr>
          <w:sz w:val="28"/>
          <w:szCs w:val="28"/>
        </w:rPr>
        <w:t>)</w:t>
      </w:r>
      <w:r w:rsidR="00B939FB" w:rsidRPr="00B939FB">
        <w:rPr>
          <w:sz w:val="28"/>
          <w:szCs w:val="28"/>
        </w:rPr>
        <w:t xml:space="preserve"> </w:t>
      </w:r>
      <w:r w:rsidR="00B939FB">
        <w:rPr>
          <w:sz w:val="28"/>
          <w:szCs w:val="28"/>
        </w:rPr>
        <w:t>и т, д.</w:t>
      </w:r>
      <w:r w:rsidRPr="00813663">
        <w:rPr>
          <w:sz w:val="28"/>
          <w:szCs w:val="28"/>
        </w:rPr>
        <w:t>, «Есть или нет» (Деревья – деревьев</w:t>
      </w:r>
      <w:r w:rsidR="00813663">
        <w:rPr>
          <w:sz w:val="28"/>
          <w:szCs w:val="28"/>
        </w:rPr>
        <w:t>)</w:t>
      </w:r>
      <w:r w:rsidR="00B939FB" w:rsidRPr="00B939FB">
        <w:rPr>
          <w:sz w:val="28"/>
          <w:szCs w:val="28"/>
        </w:rPr>
        <w:t xml:space="preserve"> </w:t>
      </w:r>
      <w:r w:rsidR="00B939FB">
        <w:rPr>
          <w:sz w:val="28"/>
          <w:szCs w:val="28"/>
        </w:rPr>
        <w:t>и т, д.</w:t>
      </w:r>
      <w:r w:rsidR="00813663">
        <w:rPr>
          <w:sz w:val="28"/>
          <w:szCs w:val="28"/>
        </w:rPr>
        <w:t xml:space="preserve">, </w:t>
      </w:r>
      <w:r w:rsidRPr="00813663">
        <w:rPr>
          <w:sz w:val="28"/>
          <w:szCs w:val="28"/>
        </w:rPr>
        <w:t>«Что происходит в природе» (слова подбираются с опорой на сезон)</w:t>
      </w:r>
      <w:proofErr w:type="gramEnd"/>
    </w:p>
    <w:p w:rsidR="0036143A" w:rsidRPr="00813663" w:rsidRDefault="0036143A" w:rsidP="00813663">
      <w:pPr>
        <w:pStyle w:val="a4"/>
        <w:jc w:val="both"/>
        <w:rPr>
          <w:sz w:val="28"/>
          <w:szCs w:val="28"/>
          <w:u w:val="single"/>
        </w:rPr>
      </w:pPr>
      <w:r w:rsidRPr="00813663">
        <w:rPr>
          <w:sz w:val="28"/>
          <w:szCs w:val="28"/>
          <w:u w:val="single"/>
        </w:rPr>
        <w:t>Солнце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Что делает?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Светит, греет и печет.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  <w:u w:val="single"/>
        </w:rPr>
      </w:pPr>
      <w:r w:rsidRPr="00813663">
        <w:rPr>
          <w:sz w:val="28"/>
          <w:szCs w:val="28"/>
          <w:u w:val="single"/>
        </w:rPr>
        <w:t>Дождь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 Что делает?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Льет, идет, моросит, капает, стучит по крышам.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«Подбери признак» (слова подбираются с опорой на сезон).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t>Листья осенью (какие?) — зеленые; жел</w:t>
      </w:r>
      <w:r w:rsidR="00813663">
        <w:rPr>
          <w:sz w:val="28"/>
          <w:szCs w:val="28"/>
        </w:rPr>
        <w:t>тые, красные, багряные, золотые</w:t>
      </w:r>
      <w:proofErr w:type="gramStart"/>
      <w:r w:rsidR="00813663">
        <w:rPr>
          <w:sz w:val="28"/>
          <w:szCs w:val="28"/>
        </w:rPr>
        <w:t>.</w:t>
      </w:r>
      <w:proofErr w:type="gramEnd"/>
      <w:r w:rsidR="00813663">
        <w:rPr>
          <w:sz w:val="28"/>
          <w:szCs w:val="28"/>
        </w:rPr>
        <w:t xml:space="preserve"> К</w:t>
      </w:r>
      <w:r w:rsidRPr="00813663">
        <w:rPr>
          <w:sz w:val="28"/>
          <w:szCs w:val="28"/>
        </w:rPr>
        <w:t xml:space="preserve">ак можно сказать об этом одним словом – </w:t>
      </w:r>
      <w:proofErr w:type="gramStart"/>
      <w:r w:rsidRPr="00813663">
        <w:rPr>
          <w:sz w:val="28"/>
          <w:szCs w:val="28"/>
        </w:rPr>
        <w:t>разноцветные</w:t>
      </w:r>
      <w:proofErr w:type="gramEnd"/>
      <w:r w:rsidRPr="00813663">
        <w:rPr>
          <w:sz w:val="28"/>
          <w:szCs w:val="28"/>
        </w:rPr>
        <w:t>.</w:t>
      </w:r>
    </w:p>
    <w:p w:rsidR="0036143A" w:rsidRPr="00813663" w:rsidRDefault="0036143A" w:rsidP="00813663">
      <w:pPr>
        <w:pStyle w:val="a4"/>
        <w:jc w:val="both"/>
        <w:rPr>
          <w:sz w:val="28"/>
          <w:szCs w:val="28"/>
        </w:rPr>
      </w:pPr>
      <w:r w:rsidRPr="00813663">
        <w:rPr>
          <w:sz w:val="28"/>
          <w:szCs w:val="28"/>
        </w:rPr>
        <w:lastRenderedPageBreak/>
        <w:t xml:space="preserve">В работе также поможет картотека загадок, которые описывают разные природные явления, доступным для детей языком, заставляют их активизировать и обобщить все полученные знания. Например: Скатерть бела, весь свет одела (снег). </w:t>
      </w:r>
    </w:p>
    <w:p w:rsidR="0036143A" w:rsidRDefault="0036143A" w:rsidP="00813663">
      <w:pPr>
        <w:pStyle w:val="a4"/>
        <w:jc w:val="both"/>
        <w:rPr>
          <w:sz w:val="28"/>
          <w:szCs w:val="28"/>
          <w:shd w:val="clear" w:color="auto" w:fill="F5F5F5"/>
        </w:rPr>
      </w:pPr>
      <w:r w:rsidRPr="00813663">
        <w:rPr>
          <w:sz w:val="28"/>
          <w:szCs w:val="28"/>
        </w:rPr>
        <w:t xml:space="preserve">Таким образом: природа – богатейший источник для речевого развития ребёнка. Основная задача развития речи детей – это овладение нормами и правилами родного языка, определёнными для каждого возраста, а так же развитие у детей коммуникативных способностей, развитию интеллекта. Общение с природой доставляют ребёнку огромную радость, заставляет непроизвольно пользоваться речью: задавать вопросы, высказываться об увиденном, использовать речь как средство общения </w:t>
      </w:r>
      <w:proofErr w:type="gramStart"/>
      <w:r w:rsidRPr="00813663">
        <w:rPr>
          <w:sz w:val="28"/>
          <w:szCs w:val="28"/>
        </w:rPr>
        <w:t>со</w:t>
      </w:r>
      <w:proofErr w:type="gramEnd"/>
      <w:r w:rsidRPr="00813663">
        <w:rPr>
          <w:sz w:val="28"/>
          <w:szCs w:val="28"/>
        </w:rPr>
        <w:t xml:space="preserve"> взрослым</w:t>
      </w:r>
      <w:r w:rsidR="00790B81">
        <w:rPr>
          <w:sz w:val="28"/>
          <w:szCs w:val="28"/>
        </w:rPr>
        <w:t>и</w:t>
      </w:r>
      <w:r w:rsidRPr="00813663">
        <w:rPr>
          <w:sz w:val="28"/>
          <w:szCs w:val="28"/>
        </w:rPr>
        <w:t xml:space="preserve"> и сверстниками</w:t>
      </w:r>
      <w:r w:rsidRPr="00813663">
        <w:rPr>
          <w:sz w:val="28"/>
          <w:szCs w:val="28"/>
          <w:shd w:val="clear" w:color="auto" w:fill="F5F5F5"/>
        </w:rPr>
        <w:t>.</w:t>
      </w:r>
    </w:p>
    <w:p w:rsidR="00B47AFE" w:rsidRPr="00B47AFE" w:rsidRDefault="00B47AFE" w:rsidP="00813663">
      <w:pPr>
        <w:pStyle w:val="a4"/>
        <w:jc w:val="both"/>
        <w:rPr>
          <w:color w:val="548DD4" w:themeColor="text2" w:themeTint="99"/>
          <w:sz w:val="28"/>
          <w:szCs w:val="28"/>
        </w:rPr>
      </w:pPr>
      <w:r w:rsidRPr="00B47AFE">
        <w:rPr>
          <w:color w:val="548DD4" w:themeColor="text2" w:themeTint="99"/>
          <w:sz w:val="28"/>
          <w:szCs w:val="28"/>
        </w:rPr>
        <w:t>https://docs.google.com/document/d/1-qnu7x7R1CtOpBCDqfAMIjEm0IAA0VlsCDzqauSbATg/edit?usp=sharing</w:t>
      </w:r>
    </w:p>
    <w:p w:rsidR="00813663" w:rsidRPr="00B47AFE" w:rsidRDefault="00813663" w:rsidP="00813663">
      <w:pPr>
        <w:pStyle w:val="a4"/>
        <w:jc w:val="both"/>
        <w:rPr>
          <w:color w:val="548DD4" w:themeColor="text2" w:themeTint="99"/>
          <w:sz w:val="28"/>
          <w:szCs w:val="28"/>
        </w:rPr>
      </w:pPr>
      <w:bookmarkStart w:id="0" w:name="_GoBack"/>
      <w:bookmarkEnd w:id="0"/>
    </w:p>
    <w:sectPr w:rsidR="00813663" w:rsidRPr="00B47AFE" w:rsidSect="00813663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E5"/>
    <w:rsid w:val="000C43FB"/>
    <w:rsid w:val="0036143A"/>
    <w:rsid w:val="003C3CE5"/>
    <w:rsid w:val="004F34E1"/>
    <w:rsid w:val="00507294"/>
    <w:rsid w:val="0076246D"/>
    <w:rsid w:val="00790B81"/>
    <w:rsid w:val="007928D8"/>
    <w:rsid w:val="00813663"/>
    <w:rsid w:val="00B47AFE"/>
    <w:rsid w:val="00B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3CE5"/>
    <w:pPr>
      <w:spacing w:before="100" w:beforeAutospacing="1" w:after="100" w:afterAutospacing="1"/>
    </w:pPr>
  </w:style>
  <w:style w:type="character" w:customStyle="1" w:styleId="c2">
    <w:name w:val="c2"/>
    <w:basedOn w:val="a0"/>
    <w:rsid w:val="003C3CE5"/>
  </w:style>
  <w:style w:type="paragraph" w:styleId="a3">
    <w:name w:val="Normal (Web)"/>
    <w:basedOn w:val="a"/>
    <w:uiPriority w:val="99"/>
    <w:semiHidden/>
    <w:unhideWhenUsed/>
    <w:rsid w:val="003614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1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3CE5"/>
    <w:pPr>
      <w:spacing w:before="100" w:beforeAutospacing="1" w:after="100" w:afterAutospacing="1"/>
    </w:pPr>
  </w:style>
  <w:style w:type="character" w:customStyle="1" w:styleId="c2">
    <w:name w:val="c2"/>
    <w:basedOn w:val="a0"/>
    <w:rsid w:val="003C3CE5"/>
  </w:style>
  <w:style w:type="paragraph" w:styleId="a3">
    <w:name w:val="Normal (Web)"/>
    <w:basedOn w:val="a"/>
    <w:uiPriority w:val="99"/>
    <w:semiHidden/>
    <w:unhideWhenUsed/>
    <w:rsid w:val="0036143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1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Мальцев</dc:creator>
  <cp:lastModifiedBy>Николай Мальцев</cp:lastModifiedBy>
  <cp:revision>1</cp:revision>
  <dcterms:created xsi:type="dcterms:W3CDTF">2021-03-26T13:54:00Z</dcterms:created>
  <dcterms:modified xsi:type="dcterms:W3CDTF">2021-03-26T17:27:00Z</dcterms:modified>
</cp:coreProperties>
</file>