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63" w:rsidRPr="00E53B63" w:rsidRDefault="00E53B63" w:rsidP="00E53B63">
      <w:pPr>
        <w:pStyle w:val="c13"/>
        <w:shd w:val="clear" w:color="auto" w:fill="FFFFFF"/>
        <w:spacing w:before="0" w:beforeAutospacing="0" w:after="0" w:afterAutospacing="0" w:line="212" w:lineRule="atLeast"/>
        <w:jc w:val="center"/>
        <w:rPr>
          <w:rStyle w:val="c3"/>
          <w:b/>
          <w:bCs/>
          <w:color w:val="000000"/>
        </w:rPr>
      </w:pPr>
      <w:r w:rsidRPr="00E53B63">
        <w:rPr>
          <w:rStyle w:val="c3"/>
          <w:b/>
          <w:bCs/>
          <w:color w:val="000000"/>
        </w:rPr>
        <w:t>Консультация для родителей дошкольников</w:t>
      </w:r>
    </w:p>
    <w:p w:rsidR="00E53B63" w:rsidRPr="00E53B63" w:rsidRDefault="00E53B63" w:rsidP="00E53B63">
      <w:pPr>
        <w:pStyle w:val="c13"/>
        <w:shd w:val="clear" w:color="auto" w:fill="FFFFFF"/>
        <w:spacing w:before="0" w:beforeAutospacing="0" w:after="0" w:afterAutospacing="0" w:line="212" w:lineRule="atLeast"/>
        <w:jc w:val="center"/>
        <w:rPr>
          <w:rFonts w:ascii="Calibri" w:hAnsi="Calibri"/>
          <w:color w:val="000000"/>
        </w:rPr>
      </w:pPr>
    </w:p>
    <w:p w:rsidR="00E53B63" w:rsidRDefault="00E53B63" w:rsidP="00E53B63">
      <w:pPr>
        <w:pStyle w:val="c13"/>
        <w:shd w:val="clear" w:color="auto" w:fill="FFFFFF"/>
        <w:spacing w:before="0" w:beforeAutospacing="0" w:after="0" w:afterAutospacing="0" w:line="212" w:lineRule="atLeast"/>
        <w:jc w:val="center"/>
        <w:rPr>
          <w:rStyle w:val="c3"/>
          <w:b/>
          <w:bCs/>
          <w:color w:val="000000"/>
        </w:rPr>
      </w:pPr>
      <w:r w:rsidRPr="00E53B63">
        <w:rPr>
          <w:rStyle w:val="c3"/>
          <w:b/>
          <w:bCs/>
          <w:color w:val="000000"/>
        </w:rPr>
        <w:t>«Развивающие игры. Физическая активность и здоровье»</w:t>
      </w:r>
    </w:p>
    <w:p w:rsidR="00E53B63" w:rsidRPr="00E53B63" w:rsidRDefault="00E53B63" w:rsidP="00E53B63">
      <w:pPr>
        <w:pStyle w:val="c13"/>
        <w:shd w:val="clear" w:color="auto" w:fill="FFFFFF"/>
        <w:spacing w:before="0" w:beforeAutospacing="0" w:after="0" w:afterAutospacing="0" w:line="212" w:lineRule="atLeast"/>
        <w:jc w:val="center"/>
        <w:rPr>
          <w:rFonts w:ascii="Calibri" w:hAnsi="Calibri"/>
          <w:color w:val="000000"/>
        </w:rPr>
      </w:pPr>
    </w:p>
    <w:p w:rsidR="00E53B63" w:rsidRPr="00E53B63" w:rsidRDefault="00E53B63" w:rsidP="00E53B63">
      <w:pPr>
        <w:shd w:val="clear" w:color="auto" w:fill="FFFFFF"/>
        <w:spacing w:after="0" w:line="169" w:lineRule="atLeast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</w:t>
      </w: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Игра – это не только источник положительных эмоций, это ещё и возможность развивать качества, необходимые для дальнейшей жизни. Во время игры, ребёнок, даже не подозревая об этом, может получать новые знания, умения, навыки, развивать способности. Любая игра – это, прежде всего, общение со сверстниками или взрослым. И именно в этот момент ребенок учится уважительно относиться к чужим победам и  достойно переносить свои неудачи. Из большого разнообразия игр хочется выделить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развивающие, </w:t>
      </w: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дидактические игры, которые в руках педагога становятся интересным, захватывающим, эмоциональным и творческим средством воспитания гармонично развитой личности ребенка.</w:t>
      </w:r>
    </w:p>
    <w:p w:rsidR="00E53B63" w:rsidRPr="00E53B63" w:rsidRDefault="00E53B63" w:rsidP="00E53B63">
      <w:pPr>
        <w:shd w:val="clear" w:color="auto" w:fill="FFFFFF"/>
        <w:spacing w:after="0" w:line="169" w:lineRule="atLeast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     В существующей практике обучения основным движениям детей в дошкольных учреждениях преобладают методы прямого обучения, которые не всегда эффективны. Внесение игрового компонента в обучение дает возможность ребенку посмотреть на движение с практической, т. е. игровой, позиции, учит его трансформировать двигательные умения в свою непосредственную деятельность.</w:t>
      </w:r>
    </w:p>
    <w:p w:rsidR="00E53B63" w:rsidRPr="00E53B63" w:rsidRDefault="00E53B63" w:rsidP="00E53B63">
      <w:pPr>
        <w:shd w:val="clear" w:color="auto" w:fill="FFFFFF"/>
        <w:spacing w:after="0" w:line="169" w:lineRule="atLeast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     Основное назначение предлагаемых игр — усиление образовательной направленности в обучении детей движениям. Само движение остается основным и обязательным компонентом игр, но выступает уже не только как конкретное двигательное действие, где надо получить определенные результаты, а в качестве познавательного объекта.</w:t>
      </w:r>
    </w:p>
    <w:p w:rsidR="00E53B63" w:rsidRPr="00E53B63" w:rsidRDefault="00E53B63" w:rsidP="00E53B63">
      <w:pPr>
        <w:shd w:val="clear" w:color="auto" w:fill="FFFFFF"/>
        <w:spacing w:after="0" w:line="169" w:lineRule="atLeast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     Через игры дети знакомятся с многообразием движений, их назначением; учатся дифференцировать движения по видам и способам выполнения; соотносить, сравнивать выполняемое движение с имеющимися мерками — двигательными эталонами; упражняются в применении движений в новой необычной обстановке.</w:t>
      </w:r>
    </w:p>
    <w:p w:rsidR="00E53B63" w:rsidRPr="00E53B63" w:rsidRDefault="00E53B63" w:rsidP="00E53B63">
      <w:pPr>
        <w:shd w:val="clear" w:color="auto" w:fill="FFFFFF"/>
        <w:spacing w:after="0" w:line="169" w:lineRule="atLeast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     С помощью дидактической игры организуются дополнительное восприятие, различение движений, узнавание их не только по внешнему действию, но и по словесному описанию. Таким образом дети учатся делать первичные обобщения, группировать движения по определенным свойствам. Дидактические игры рекомендуются для использования на занятиях по физкультуре и в самостоятельной двигательной деятельности детей пяти-семи лет. Длительность игр — 7—10 минут, количество игроков — 6—10 человек.</w:t>
      </w:r>
    </w:p>
    <w:p w:rsidR="00E53B63" w:rsidRDefault="00E53B63" w:rsidP="00E53B63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идактические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развивающие</w:t>
      </w: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игры по физическому воспитанию способствуют закреплению у детей знаний, полученных на тематических занятиях по физическому воспитанию. Основная их цель – формирование у детей устойчивого интереса к физкультуре и спорту. Все игры многофункциональны. Они не только развивают интерес к спорту, но и способствуют формированию и развитию психических процессов:</w:t>
      </w:r>
    </w:p>
    <w:p w:rsidR="00E53B63" w:rsidRDefault="00E53B63" w:rsidP="00E53B63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— развитию восприятия цвета, формы, величины, пространства, времени;</w:t>
      </w:r>
    </w:p>
    <w:p w:rsidR="00E53B63" w:rsidRDefault="00E53B63" w:rsidP="00E53B63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— развитию зрительного и слухового внимания;</w:t>
      </w:r>
    </w:p>
    <w:p w:rsidR="00E53B63" w:rsidRDefault="00E53B63" w:rsidP="00E53B63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— формированию и развитию мыслительных операций (сравнения, сопоставления, обобщения, исключения, классификации), операций анализа и синтеза; формированию логического мышления детей;</w:t>
      </w:r>
    </w:p>
    <w:p w:rsidR="00E53B63" w:rsidRDefault="00E53B63" w:rsidP="00E53B63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— формированию общей и мелкой моторики рук.</w:t>
      </w:r>
    </w:p>
    <w:p w:rsidR="00E53B63" w:rsidRDefault="00E53B63" w:rsidP="00E53B63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</w:p>
    <w:p w:rsidR="00E53B63" w:rsidRPr="00E53B63" w:rsidRDefault="00E53B63" w:rsidP="00E53B63">
      <w:pPr>
        <w:shd w:val="clear" w:color="auto" w:fill="FFFFFF"/>
        <w:spacing w:after="0" w:line="169" w:lineRule="atLeast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Методические рекомендации к использованию дидактических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развивающих</w:t>
      </w: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 по физическому воспитанию</w:t>
      </w:r>
    </w:p>
    <w:p w:rsidR="00E53B63" w:rsidRPr="00E53B63" w:rsidRDefault="00E53B63" w:rsidP="00E53B63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В дидактические игры следует играть во время самостоятельной или совместной деятельности детей и педагога.</w:t>
      </w:r>
    </w:p>
    <w:p w:rsidR="00E53B63" w:rsidRPr="00E53B63" w:rsidRDefault="00E53B63" w:rsidP="00E53B63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Для игры в настольные игры следует выбирать стол, за которым смогут комфортно сидеть все участники игры.</w:t>
      </w:r>
    </w:p>
    <w:p w:rsidR="00E53B63" w:rsidRPr="00E53B63" w:rsidRDefault="00E53B63" w:rsidP="00E53B63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Участие в играх педагога повышает интерес детей к играм, способствуют развитию дружеских отношений.</w:t>
      </w:r>
    </w:p>
    <w:p w:rsidR="00E53B63" w:rsidRPr="00E53B63" w:rsidRDefault="00E53B63" w:rsidP="00E53B63">
      <w:pPr>
        <w:numPr>
          <w:ilvl w:val="0"/>
          <w:numId w:val="2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Для развития активности и самостоятельности целесообразно роль ведущего поручать кому-нибудь из ребят.</w:t>
      </w:r>
    </w:p>
    <w:p w:rsidR="00E53B63" w:rsidRPr="00E53B63" w:rsidRDefault="00E53B63" w:rsidP="00E53B63">
      <w:pPr>
        <w:numPr>
          <w:ilvl w:val="0"/>
          <w:numId w:val="2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Новую игру следует четко, кратко объяснить, отдельные моменты можно показать.</w:t>
      </w:r>
    </w:p>
    <w:p w:rsidR="00E53B63" w:rsidRPr="00E53B63" w:rsidRDefault="00E53B63" w:rsidP="00E53B63">
      <w:pPr>
        <w:numPr>
          <w:ilvl w:val="0"/>
          <w:numId w:val="2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Ход игры и ее правила объясняются перед началом. При необходимости воспитатель может показать и с помощью вопросов выяснить, как дети поняли игру.</w:t>
      </w:r>
    </w:p>
    <w:p w:rsidR="00E53B63" w:rsidRPr="00E53B63" w:rsidRDefault="00E53B63" w:rsidP="00E53B63">
      <w:pPr>
        <w:numPr>
          <w:ilvl w:val="0"/>
          <w:numId w:val="2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Все указания по ходу игры нужно давать в спокойном тоне, отмечать правильное выполнение заданий, соблюдение правил.</w:t>
      </w:r>
    </w:p>
    <w:p w:rsidR="00E53B63" w:rsidRPr="00E53B63" w:rsidRDefault="00E53B63" w:rsidP="00E53B63">
      <w:pPr>
        <w:numPr>
          <w:ilvl w:val="0"/>
          <w:numId w:val="2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 детей в игре оценивается всеми ее участниками; при этом важно отмечать соблюдение правил, качество ответов, самостоятельность в организации и проведении игр.</w:t>
      </w:r>
    </w:p>
    <w:p w:rsidR="00E53B63" w:rsidRPr="00E53B63" w:rsidRDefault="00E53B63" w:rsidP="00E53B63">
      <w:pPr>
        <w:numPr>
          <w:ilvl w:val="0"/>
          <w:numId w:val="2"/>
        </w:numPr>
        <w:shd w:val="clear" w:color="auto" w:fill="FFFFFF"/>
        <w:spacing w:after="94" w:line="240" w:lineRule="auto"/>
        <w:ind w:left="282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  <w:r w:rsidRPr="00E53B63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игры необходимо дать объективный анализ поведения всех играющих, выполнения ими всех правил, что способствует формированию дружеских отношений и сознательного отношения каждого ребенка к своему поведению.</w:t>
      </w:r>
    </w:p>
    <w:p w:rsidR="00E53B63" w:rsidRPr="00E53B63" w:rsidRDefault="00E53B63" w:rsidP="00E53B63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80341B" w:rsidRDefault="0080341B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     </w:t>
      </w:r>
      <w:r w:rsidR="00E53B63" w:rsidRPr="00E53B63">
        <w:rPr>
          <w:rStyle w:val="c2"/>
          <w:color w:val="000000"/>
          <w:shd w:val="clear" w:color="auto" w:fill="FFFFFF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</w:p>
    <w:p w:rsidR="0080341B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 w:rsidRPr="00E53B63">
        <w:rPr>
          <w:rStyle w:val="c2"/>
          <w:color w:val="000000"/>
          <w:shd w:val="clear" w:color="auto" w:fill="FFFFFF"/>
        </w:rPr>
        <w:t>    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</w:p>
    <w:p w:rsidR="0080341B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 w:rsidRPr="00E53B63">
        <w:rPr>
          <w:rStyle w:val="c2"/>
          <w:color w:val="000000"/>
          <w:shd w:val="clear" w:color="auto" w:fill="FFFFFF"/>
        </w:rPr>
        <w:t>   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 w:rsidRPr="00E53B63">
        <w:rPr>
          <w:color w:val="000000"/>
        </w:rPr>
        <w:br/>
      </w:r>
      <w:r w:rsidRPr="00E53B63">
        <w:rPr>
          <w:rStyle w:val="c2"/>
          <w:color w:val="000000"/>
          <w:shd w:val="clear" w:color="auto" w:fill="FFFFFF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</w:t>
      </w:r>
      <w:proofErr w:type="spellStart"/>
      <w:r w:rsidRPr="00E53B63">
        <w:rPr>
          <w:rStyle w:val="c2"/>
          <w:color w:val="000000"/>
          <w:shd w:val="clear" w:color="auto" w:fill="FFFFFF"/>
        </w:rPr>
        <w:t>сердечно-сосудистой</w:t>
      </w:r>
      <w:proofErr w:type="spellEnd"/>
      <w:r w:rsidRPr="00E53B63">
        <w:rPr>
          <w:rStyle w:val="c2"/>
          <w:color w:val="000000"/>
          <w:shd w:val="clear" w:color="auto" w:fill="FFFFFF"/>
        </w:rPr>
        <w:t xml:space="preserve">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</w:p>
    <w:p w:rsidR="0080341B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 w:rsidRPr="00E53B63">
        <w:rPr>
          <w:rStyle w:val="c2"/>
          <w:color w:val="000000"/>
          <w:shd w:val="clear" w:color="auto" w:fill="FFFFFF"/>
        </w:rPr>
        <w:t>     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</w:p>
    <w:p w:rsidR="0080341B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 w:rsidRPr="00E53B63">
        <w:rPr>
          <w:rStyle w:val="c2"/>
          <w:color w:val="000000"/>
          <w:shd w:val="clear" w:color="auto" w:fill="FFFFFF"/>
        </w:rPr>
        <w:t>    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E53B63">
        <w:rPr>
          <w:color w:val="000000"/>
        </w:rPr>
        <w:br/>
      </w:r>
      <w:r w:rsidRPr="00E53B63">
        <w:rPr>
          <w:rStyle w:val="c2"/>
          <w:color w:val="000000"/>
          <w:shd w:val="clear" w:color="auto" w:fill="FFFFFF"/>
        </w:rPr>
        <w:t>    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E53B63" w:rsidRPr="00E53B63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53B63">
        <w:rPr>
          <w:rStyle w:val="c2"/>
          <w:color w:val="000000"/>
          <w:shd w:val="clear" w:color="auto" w:fill="FFFFFF"/>
        </w:rPr>
        <w:t>    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</w:p>
    <w:p w:rsidR="0080341B" w:rsidRDefault="0080341B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    </w:t>
      </w:r>
      <w:r w:rsidR="00E53B63" w:rsidRPr="00E53B63">
        <w:rPr>
          <w:rStyle w:val="c2"/>
          <w:color w:val="000000"/>
          <w:shd w:val="clear" w:color="auto" w:fill="FFFFFF"/>
        </w:rPr>
        <w:t xml:space="preserve"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</w:t>
      </w:r>
      <w:r w:rsidR="00E53B63" w:rsidRPr="00E53B63">
        <w:rPr>
          <w:rStyle w:val="c2"/>
          <w:color w:val="000000"/>
          <w:shd w:val="clear" w:color="auto" w:fill="FFFFFF"/>
        </w:rPr>
        <w:lastRenderedPageBreak/>
        <w:t>побегать. Такая самопроизвольная активность восполняет недостаток движения, «насыщает» двигательный голод. Не препятствуйте этому.</w:t>
      </w:r>
    </w:p>
    <w:p w:rsidR="0080341B" w:rsidRDefault="0080341B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     </w:t>
      </w:r>
      <w:r w:rsidR="00E53B63" w:rsidRPr="00E53B63">
        <w:rPr>
          <w:rStyle w:val="c2"/>
          <w:color w:val="000000"/>
          <w:shd w:val="clear" w:color="auto" w:fill="FFFFFF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 Приобретайте их.</w:t>
      </w:r>
      <w:r w:rsidR="00E53B63" w:rsidRPr="00E53B63">
        <w:rPr>
          <w:color w:val="000000"/>
        </w:rPr>
        <w:br/>
      </w:r>
      <w:r w:rsidR="00E53B63" w:rsidRPr="00E53B63">
        <w:rPr>
          <w:rStyle w:val="c2"/>
          <w:color w:val="000000"/>
          <w:shd w:val="clear" w:color="auto" w:fill="FFFFFF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80341B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 w:rsidRPr="00E53B63">
        <w:rPr>
          <w:rStyle w:val="c2"/>
          <w:color w:val="000000"/>
          <w:shd w:val="clear" w:color="auto" w:fill="FFFFFF"/>
        </w:rPr>
        <w:t>    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80341B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 w:rsidRPr="00E53B63">
        <w:rPr>
          <w:rStyle w:val="c2"/>
          <w:color w:val="000000"/>
          <w:shd w:val="clear" w:color="auto" w:fill="FFFFFF"/>
        </w:rPr>
        <w:t xml:space="preserve">    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E53B63">
        <w:rPr>
          <w:color w:val="000000"/>
        </w:rPr>
        <w:br/>
      </w:r>
      <w:r w:rsidRPr="00E53B63">
        <w:rPr>
          <w:rStyle w:val="c2"/>
          <w:color w:val="000000"/>
          <w:shd w:val="clear" w:color="auto" w:fill="FFFFFF"/>
        </w:rPr>
        <w:t>    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  <w:r w:rsidRPr="00E53B63">
        <w:rPr>
          <w:rStyle w:val="c2"/>
          <w:color w:val="000000"/>
        </w:rPr>
        <w:t> </w:t>
      </w:r>
      <w:r w:rsidRPr="00E53B63">
        <w:rPr>
          <w:color w:val="000000"/>
        </w:rPr>
        <w:br/>
      </w:r>
      <w:r w:rsidRPr="00E53B63">
        <w:rPr>
          <w:rStyle w:val="c2"/>
          <w:color w:val="000000"/>
          <w:shd w:val="clear" w:color="auto" w:fill="FFFFFF"/>
        </w:rPr>
        <w:t>    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E53B63" w:rsidRPr="00E53B63" w:rsidRDefault="00E53B63" w:rsidP="0080341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53B63">
        <w:rPr>
          <w:rStyle w:val="c2"/>
          <w:color w:val="000000"/>
          <w:shd w:val="clear" w:color="auto" w:fill="FFFFFF"/>
        </w:rPr>
        <w:t>   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E53B63">
        <w:rPr>
          <w:color w:val="000000"/>
        </w:rPr>
        <w:br/>
      </w:r>
      <w:r w:rsidRPr="00E53B63">
        <w:rPr>
          <w:rStyle w:val="c2"/>
          <w:color w:val="000000"/>
          <w:shd w:val="clear" w:color="auto" w:fill="FFFFFF"/>
        </w:rPr>
        <w:t>     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  <w:r w:rsidRPr="00E53B63">
        <w:rPr>
          <w:rStyle w:val="c2"/>
          <w:color w:val="000000"/>
        </w:rPr>
        <w:t> </w:t>
      </w:r>
    </w:p>
    <w:p w:rsidR="00E53B63" w:rsidRPr="00E53B63" w:rsidRDefault="00E53B63" w:rsidP="00E53B63">
      <w:pPr>
        <w:pStyle w:val="c0"/>
        <w:shd w:val="clear" w:color="auto" w:fill="FFFFFF"/>
        <w:spacing w:before="0" w:beforeAutospacing="0" w:after="0" w:afterAutospacing="0" w:line="212" w:lineRule="atLeast"/>
        <w:rPr>
          <w:rFonts w:ascii="Calibri" w:hAnsi="Calibri"/>
          <w:color w:val="000000"/>
        </w:rPr>
      </w:pPr>
    </w:p>
    <w:p w:rsidR="00E53B63" w:rsidRPr="00E53B63" w:rsidRDefault="00E53B63" w:rsidP="00E53B63">
      <w:pPr>
        <w:pStyle w:val="c13"/>
        <w:shd w:val="clear" w:color="auto" w:fill="FFFFFF"/>
        <w:spacing w:before="0" w:beforeAutospacing="0" w:after="0" w:afterAutospacing="0" w:line="212" w:lineRule="atLeast"/>
        <w:jc w:val="center"/>
        <w:rPr>
          <w:rFonts w:ascii="Calibri" w:hAnsi="Calibri"/>
          <w:color w:val="000000"/>
        </w:rPr>
      </w:pPr>
      <w:r w:rsidRPr="00E53B63">
        <w:rPr>
          <w:rStyle w:val="c1"/>
          <w:b/>
          <w:bCs/>
          <w:color w:val="000000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000000" w:rsidRPr="00E53B63" w:rsidRDefault="00867726">
      <w:pPr>
        <w:rPr>
          <w:sz w:val="24"/>
          <w:szCs w:val="24"/>
        </w:rPr>
      </w:pPr>
    </w:p>
    <w:sectPr w:rsidR="00000000" w:rsidRPr="00E53B63" w:rsidSect="00E53B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3EE"/>
    <w:multiLevelType w:val="multilevel"/>
    <w:tmpl w:val="F7F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95648"/>
    <w:multiLevelType w:val="multilevel"/>
    <w:tmpl w:val="929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E53B63"/>
    <w:rsid w:val="0080341B"/>
    <w:rsid w:val="00E5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5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3B63"/>
  </w:style>
  <w:style w:type="paragraph" w:customStyle="1" w:styleId="c0">
    <w:name w:val="c0"/>
    <w:basedOn w:val="a"/>
    <w:rsid w:val="00E5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3B63"/>
  </w:style>
  <w:style w:type="character" w:customStyle="1" w:styleId="c3">
    <w:name w:val="c3"/>
    <w:basedOn w:val="a0"/>
    <w:rsid w:val="00E5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2020-01-26T17:34:00Z</dcterms:created>
  <dcterms:modified xsi:type="dcterms:W3CDTF">2020-01-26T17:48:00Z</dcterms:modified>
</cp:coreProperties>
</file>