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E1" w:rsidRPr="00CB66AD" w:rsidRDefault="00F52EE1" w:rsidP="00F5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5.13. В целях учета мнения родителей (законных представителей) воспитанников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несовершеннолетних в Учреждении создается Совет родителей (законных представителей) воспитанников (далее — Совет родителей).</w:t>
      </w:r>
    </w:p>
    <w:p w:rsidR="00F52EE1" w:rsidRPr="00CB66AD" w:rsidRDefault="00F52EE1" w:rsidP="00F5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5.13.1. Совет родителей является коллегиальным органом управления Учреждением.</w:t>
      </w:r>
    </w:p>
    <w:p w:rsidR="00F52EE1" w:rsidRPr="00CB66AD" w:rsidRDefault="00F52EE1" w:rsidP="00F5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5.13.2. Совет родителей осуществляет свою деятельность в соответствии с законами и иными нормативными правовыми актами Российской Федерации, Тюменской области, муниципальными правовыми актами администрации Абатского муниципального района, настоящим уставом.</w:t>
      </w:r>
    </w:p>
    <w:p w:rsidR="00F52EE1" w:rsidRPr="00CB66AD" w:rsidRDefault="00F52EE1" w:rsidP="00F5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6AD">
        <w:rPr>
          <w:rFonts w:ascii="Times New Roman" w:hAnsi="Times New Roman" w:cs="Times New Roman"/>
          <w:sz w:val="28"/>
          <w:szCs w:val="28"/>
        </w:rPr>
        <w:t>5.13.3. Деятельность Совета родителей осуществляется в соответствии с локальными нормативными актами Учреждения.</w:t>
      </w:r>
    </w:p>
    <w:p w:rsidR="00F91D72" w:rsidRDefault="00F91D72"/>
    <w:sectPr w:rsidR="00F91D72" w:rsidSect="004A2B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2EE1"/>
    <w:rsid w:val="001B2319"/>
    <w:rsid w:val="004A2B5E"/>
    <w:rsid w:val="00F52EE1"/>
    <w:rsid w:val="00F9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2019-08-19T05:48:00Z</dcterms:created>
  <dcterms:modified xsi:type="dcterms:W3CDTF">2019-08-19T05:49:00Z</dcterms:modified>
</cp:coreProperties>
</file>