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5.12. Коллегиальным органом управления Учреждением является Общее собрание работников. В состав Общего собрания работников входят все работники Учреждения. Общее собрание работников является постоянно действующим органом управления.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5.12.1. К компетенции Общего собрания работников Учреждения относится: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а) разработка и принятие новой редакции устава Учреждения, изменений и дополнений к нему;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б) 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в) рассмотрение спорных или конфликтных ситуаций, касающихся отношений между работниками Учреждения;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г) рассмотрение вопросов, касающихся улучшения условий труда работников Учреждения;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66AD">
        <w:rPr>
          <w:rFonts w:ascii="Times New Roman" w:hAnsi="Times New Roman" w:cs="Times New Roman"/>
          <w:sz w:val="28"/>
          <w:szCs w:val="28"/>
        </w:rPr>
        <w:t>) представление педагогических и других работников к различным видам поощрения;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е)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ж) рассмотрение и принятие коллективного договора;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66AD">
        <w:rPr>
          <w:rFonts w:ascii="Times New Roman" w:hAnsi="Times New Roman" w:cs="Times New Roman"/>
          <w:sz w:val="28"/>
          <w:szCs w:val="28"/>
        </w:rPr>
        <w:t>) образование комиссии по трудовым спорам в Учреждении;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и) 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к)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л) осуществление иной деятельности, предусмотренной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администрации  Абатского муниципального района  и настоящим уставом.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5.12.2. 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lastRenderedPageBreak/>
        <w:t xml:space="preserve">5.12.3. Общее собрание работников созывается его председателем по собственной инициативе, инициативе работников Учреждения, председателя профсоюзного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 Учреждения, директора </w:t>
      </w:r>
      <w:r w:rsidRPr="00CB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66AD">
        <w:rPr>
          <w:rFonts w:ascii="Times New Roman" w:hAnsi="Times New Roman" w:cs="Times New Roman"/>
          <w:sz w:val="28"/>
          <w:szCs w:val="28"/>
        </w:rPr>
        <w:t>.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5.12.4.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 xml:space="preserve">5.12.5. Решения Общего собрания работников принимается простым большинством </w:t>
      </w:r>
      <w:proofErr w:type="gramStart"/>
      <w:r w:rsidRPr="00CB66AD"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 w:rsidRPr="00CB66AD">
        <w:rPr>
          <w:rFonts w:ascii="Times New Roman" w:hAnsi="Times New Roman" w:cs="Times New Roman"/>
          <w:sz w:val="28"/>
          <w:szCs w:val="28"/>
        </w:rPr>
        <w:t xml:space="preserve"> и оформляются протоколом, который подписывается председателем и секретарем общего собрания работников.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5.12.6.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AA3531" w:rsidRPr="00CB66AD" w:rsidRDefault="00AA3531" w:rsidP="00AA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5.12.7.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заседаний Общего собрания работников включаются в номенклатуру дел Учреждения и доступны для ознакомления всем работникам Учреждения.</w:t>
      </w:r>
    </w:p>
    <w:p w:rsidR="00F91D72" w:rsidRDefault="00F91D72"/>
    <w:sectPr w:rsidR="00F91D72" w:rsidSect="004A2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531"/>
    <w:rsid w:val="001B2319"/>
    <w:rsid w:val="004A2B5E"/>
    <w:rsid w:val="00AA3531"/>
    <w:rsid w:val="00F9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2019-08-19T05:47:00Z</dcterms:created>
  <dcterms:modified xsi:type="dcterms:W3CDTF">2019-08-19T05:47:00Z</dcterms:modified>
</cp:coreProperties>
</file>